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4E" w:rsidRDefault="00435FDC" w:rsidP="00ED44C4">
      <w:pPr>
        <w:pStyle w:val="a3"/>
        <w:spacing w:after="0"/>
        <w:ind w:left="5812"/>
        <w:jc w:val="left"/>
        <w:rPr>
          <w:b w:val="0"/>
          <w:sz w:val="24"/>
          <w:szCs w:val="24"/>
        </w:rPr>
      </w:pPr>
      <w:r w:rsidRPr="00C63CDA">
        <w:rPr>
          <w:b w:val="0"/>
          <w:sz w:val="24"/>
          <w:szCs w:val="24"/>
        </w:rPr>
        <w:t>Приложение</w:t>
      </w:r>
      <w:r w:rsidR="00690774">
        <w:rPr>
          <w:b w:val="0"/>
          <w:sz w:val="24"/>
          <w:szCs w:val="24"/>
        </w:rPr>
        <w:t xml:space="preserve"> 2 к</w:t>
      </w:r>
      <w:r w:rsidR="00C63CDA">
        <w:rPr>
          <w:b w:val="0"/>
          <w:sz w:val="24"/>
          <w:szCs w:val="24"/>
        </w:rPr>
        <w:t xml:space="preserve"> изменениям, которые вносятся в Программу комплексного развития систем</w:t>
      </w:r>
      <w:r w:rsidR="00AC79A0">
        <w:rPr>
          <w:b w:val="0"/>
          <w:sz w:val="24"/>
          <w:szCs w:val="24"/>
        </w:rPr>
        <w:t xml:space="preserve"> коммунальной инфраструктуры муниципального образования «Город Березники» на период </w:t>
      </w:r>
    </w:p>
    <w:p w:rsidR="005366CF" w:rsidRDefault="00AC79A0" w:rsidP="00ED44C4">
      <w:pPr>
        <w:pStyle w:val="a3"/>
        <w:spacing w:after="0"/>
        <w:ind w:left="581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 </w:t>
      </w:r>
      <w:r w:rsidR="00ED44C4">
        <w:rPr>
          <w:b w:val="0"/>
          <w:sz w:val="24"/>
          <w:szCs w:val="24"/>
        </w:rPr>
        <w:t xml:space="preserve">2025 года, </w:t>
      </w:r>
      <w:proofErr w:type="gramStart"/>
      <w:r w:rsidR="00ED44C4">
        <w:rPr>
          <w:b w:val="0"/>
          <w:sz w:val="24"/>
          <w:szCs w:val="24"/>
        </w:rPr>
        <w:t>утвержденную</w:t>
      </w:r>
      <w:proofErr w:type="gramEnd"/>
      <w:r w:rsidR="00ED44C4">
        <w:rPr>
          <w:b w:val="0"/>
          <w:sz w:val="24"/>
          <w:szCs w:val="24"/>
        </w:rPr>
        <w:t xml:space="preserve"> решением Березниковской городской Думы от 26.04.2011 </w:t>
      </w:r>
    </w:p>
    <w:p w:rsidR="005366CF" w:rsidRPr="00690774" w:rsidRDefault="00ED44C4" w:rsidP="00690774">
      <w:pPr>
        <w:pStyle w:val="a3"/>
        <w:spacing w:after="120"/>
        <w:ind w:left="581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171</w:t>
      </w:r>
    </w:p>
    <w:p w:rsidR="005366CF" w:rsidRPr="005366CF" w:rsidRDefault="005366CF" w:rsidP="005366CF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6032B7">
        <w:rPr>
          <w:rFonts w:ascii="Times New Roman" w:hAnsi="Times New Roman" w:cs="Times New Roman"/>
        </w:rPr>
        <w:t>117</w:t>
      </w:r>
    </w:p>
    <w:p w:rsidR="00435FDC" w:rsidRPr="00243C4E" w:rsidRDefault="00435FDC" w:rsidP="003F1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4E" w:rsidRPr="00005DDE" w:rsidRDefault="003F1483" w:rsidP="00243C4E">
      <w:pPr>
        <w:spacing w:after="120" w:line="240" w:lineRule="exact"/>
        <w:jc w:val="center"/>
        <w:rPr>
          <w:rFonts w:ascii="Times New Roman Полужирный" w:hAnsi="Times New Roman Полужирный" w:cs="Times New Roman"/>
          <w:b/>
          <w:sz w:val="28"/>
          <w:szCs w:val="24"/>
        </w:rPr>
      </w:pPr>
      <w:r w:rsidRPr="00005DDE">
        <w:rPr>
          <w:rFonts w:ascii="Times New Roman Полужирный" w:hAnsi="Times New Roman Полужирный" w:cs="Times New Roman"/>
          <w:b/>
          <w:sz w:val="28"/>
          <w:szCs w:val="24"/>
        </w:rPr>
        <w:t>С</w:t>
      </w:r>
      <w:r w:rsidR="00243C4E" w:rsidRPr="00005DDE">
        <w:rPr>
          <w:rFonts w:ascii="Times New Roman Полужирный" w:hAnsi="Times New Roman Полужирный" w:cs="Times New Roman"/>
          <w:b/>
          <w:sz w:val="28"/>
          <w:szCs w:val="24"/>
        </w:rPr>
        <w:t>ВОДНЫЙ</w:t>
      </w:r>
    </w:p>
    <w:p w:rsidR="008D28DB" w:rsidRDefault="003F1483" w:rsidP="00243C4E">
      <w:pPr>
        <w:spacing w:after="0" w:line="240" w:lineRule="exact"/>
        <w:jc w:val="center"/>
        <w:rPr>
          <w:rFonts w:cs="Times New Roman"/>
          <w:b/>
          <w:sz w:val="28"/>
          <w:szCs w:val="24"/>
        </w:rPr>
      </w:pPr>
      <w:r w:rsidRPr="00005DDE">
        <w:rPr>
          <w:rFonts w:ascii="Times New Roman Полужирный" w:hAnsi="Times New Roman Полужирный" w:cs="Times New Roman"/>
          <w:b/>
          <w:sz w:val="28"/>
          <w:szCs w:val="24"/>
        </w:rPr>
        <w:t>перечень мероприятий</w:t>
      </w:r>
    </w:p>
    <w:p w:rsidR="00C63CDA" w:rsidRPr="00005DDE" w:rsidRDefault="003F1483" w:rsidP="00243C4E">
      <w:pPr>
        <w:spacing w:after="0" w:line="240" w:lineRule="exact"/>
        <w:jc w:val="center"/>
        <w:rPr>
          <w:rFonts w:ascii="Times New Roman Полужирный" w:hAnsi="Times New Roman Полужирный" w:cs="Times New Roman"/>
          <w:b/>
          <w:sz w:val="28"/>
          <w:szCs w:val="24"/>
        </w:rPr>
      </w:pPr>
      <w:r w:rsidRPr="00005DDE">
        <w:rPr>
          <w:rFonts w:ascii="Times New Roman Полужирный" w:hAnsi="Times New Roman Полужирный" w:cs="Times New Roman"/>
          <w:b/>
          <w:sz w:val="28"/>
          <w:szCs w:val="24"/>
        </w:rPr>
        <w:t xml:space="preserve">по развитию систем коммунальной инфраструктуры </w:t>
      </w:r>
    </w:p>
    <w:p w:rsidR="00435FDC" w:rsidRPr="00005DDE" w:rsidRDefault="003F1483" w:rsidP="00243C4E">
      <w:pPr>
        <w:spacing w:after="0" w:line="240" w:lineRule="exact"/>
        <w:jc w:val="center"/>
        <w:rPr>
          <w:rFonts w:ascii="Times New Roman Полужирный" w:hAnsi="Times New Roman Полужирный" w:cs="Times New Roman"/>
          <w:b/>
          <w:sz w:val="28"/>
          <w:szCs w:val="24"/>
        </w:rPr>
      </w:pPr>
      <w:r w:rsidRPr="00005DDE">
        <w:rPr>
          <w:rFonts w:ascii="Times New Roman Полужирный" w:hAnsi="Times New Roman Полужирный" w:cs="Times New Roman"/>
          <w:b/>
          <w:sz w:val="28"/>
          <w:szCs w:val="24"/>
        </w:rPr>
        <w:t>г.</w:t>
      </w:r>
      <w:r w:rsidRPr="00005DDE">
        <w:rPr>
          <w:rFonts w:ascii="Times New Roman Полужирный" w:hAnsi="Times New Roman Полужирный" w:cs="Times New Roman"/>
          <w:b/>
          <w:sz w:val="28"/>
          <w:szCs w:val="24"/>
          <w:lang w:val="en-US"/>
        </w:rPr>
        <w:t> </w:t>
      </w:r>
      <w:r w:rsidRPr="00005DDE">
        <w:rPr>
          <w:rFonts w:ascii="Times New Roman Полужирный" w:hAnsi="Times New Roman Полужирный" w:cs="Times New Roman"/>
          <w:b/>
          <w:sz w:val="28"/>
          <w:szCs w:val="24"/>
        </w:rPr>
        <w:t>Березники</w:t>
      </w:r>
      <w:r w:rsidR="008D28DB">
        <w:rPr>
          <w:rFonts w:cs="Times New Roman"/>
          <w:b/>
          <w:sz w:val="28"/>
          <w:szCs w:val="24"/>
        </w:rPr>
        <w:t xml:space="preserve"> </w:t>
      </w:r>
      <w:r w:rsidRPr="00005DDE">
        <w:rPr>
          <w:rFonts w:ascii="Times New Roman Полужирный" w:hAnsi="Times New Roman Полужирный" w:cs="Times New Roman"/>
          <w:b/>
          <w:sz w:val="28"/>
          <w:szCs w:val="24"/>
        </w:rPr>
        <w:t xml:space="preserve">на период до 2025 г. </w:t>
      </w:r>
    </w:p>
    <w:p w:rsidR="00435FDC" w:rsidRPr="00435FDC" w:rsidRDefault="00435FDC" w:rsidP="00F959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7939"/>
        <w:gridCol w:w="1417"/>
      </w:tblGrid>
      <w:tr w:rsidR="00F959A7" w:rsidRPr="00243C4E" w:rsidTr="00243C4E">
        <w:trPr>
          <w:trHeight w:val="283"/>
        </w:trPr>
        <w:tc>
          <w:tcPr>
            <w:tcW w:w="7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4E" w:rsidRDefault="00F959A7" w:rsidP="00243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Всего,</w:t>
            </w:r>
          </w:p>
          <w:p w:rsidR="00F959A7" w:rsidRPr="00243C4E" w:rsidRDefault="00F959A7" w:rsidP="00243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F959A7" w:rsidRPr="00243C4E" w:rsidTr="00243C4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59A7" w:rsidRPr="00243C4E" w:rsidTr="00243C4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Реконструкция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966,36</w:t>
            </w:r>
          </w:p>
        </w:tc>
      </w:tr>
      <w:tr w:rsidR="00F959A7" w:rsidRPr="00243C4E" w:rsidTr="00243C4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Левобережный район - ОАО "ТГК-9"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356,80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ТЭО ликвидации ТЭЦ-4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Диспетчеризация, установка узлов учета, регуляторов давления, внедрение АСКУТ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54,78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сети подкачивающих насосных станций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265,52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отдельных групп насосных установок бойлерных ТЭЦ частотно-регулируемыми приводами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36,50</w:t>
            </w:r>
          </w:p>
        </w:tc>
      </w:tr>
      <w:tr w:rsidR="00F959A7" w:rsidRPr="00243C4E" w:rsidTr="00005DDE">
        <w:trPr>
          <w:trHeight w:val="9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Правобережная часть города - ООО "</w:t>
            </w:r>
            <w:proofErr w:type="spellStart"/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НОВОГОР-Прикамье</w:t>
            </w:r>
            <w:proofErr w:type="spellEnd"/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609,56</w:t>
            </w:r>
          </w:p>
        </w:tc>
      </w:tr>
      <w:tr w:rsidR="00F959A7" w:rsidRPr="00243C4E" w:rsidTr="00005DDE">
        <w:trPr>
          <w:trHeight w:val="12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и расширение существующей котельной 168 Гкал/</w:t>
            </w:r>
            <w:proofErr w:type="gramStart"/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суммарной тепловой нагрузки 197 Гкал/ч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35,20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тепловых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508,62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АСКУТ, установка узлов учета, регуляторов температуры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44,81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ЦТП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19,42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сетей п. Нартовка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Новое строительство объектов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13 240,55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Источник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11 575,73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Левый берег - ОАО "ТГК-9"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БФ ООО "</w:t>
            </w:r>
            <w:proofErr w:type="spellStart"/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НОВОГОР-Прикамье</w:t>
            </w:r>
            <w:proofErr w:type="spellEnd"/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75,73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Тепловые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1 664,82</w:t>
            </w:r>
          </w:p>
        </w:tc>
      </w:tr>
      <w:tr w:rsidR="00F959A7" w:rsidRPr="00243C4E" w:rsidTr="00005DDE">
        <w:trPr>
          <w:trHeight w:val="64"/>
        </w:trPr>
        <w:tc>
          <w:tcPr>
            <w:tcW w:w="7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Магистральный трубопровод Левый берег - ОАО "ТГК-9"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1 060,25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строительство - БФ ООО "</w:t>
            </w:r>
            <w:proofErr w:type="spellStart"/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НОВОГОР-Прикамье</w:t>
            </w:r>
            <w:proofErr w:type="spellEnd"/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591,67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подводящих тепловых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591,67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Административно-общественные здания - БФ ООО "</w:t>
            </w:r>
            <w:proofErr w:type="spellStart"/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НОВОГОР-Прикамье</w:t>
            </w:r>
            <w:proofErr w:type="spellEnd"/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12,90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подводящих тепловых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12,90</w:t>
            </w:r>
          </w:p>
        </w:tc>
      </w:tr>
      <w:tr w:rsidR="00F959A7" w:rsidRPr="00243C4E" w:rsidTr="00005DDE">
        <w:trPr>
          <w:trHeight w:val="12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теплоснабжению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14 206,91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Реконструкция системы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sz w:val="20"/>
                <w:szCs w:val="20"/>
              </w:rPr>
              <w:t>1 476,26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sz w:val="20"/>
                <w:szCs w:val="20"/>
              </w:rPr>
              <w:t>571,29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Левобережный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240,42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сетей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240,42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Правобережный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sz w:val="20"/>
                <w:szCs w:val="20"/>
              </w:rPr>
              <w:t>330,87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сетей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sz w:val="20"/>
                <w:szCs w:val="20"/>
              </w:rPr>
              <w:t>330,87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Производственные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904,97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Новое строительство объектов системы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EA568B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sz w:val="20"/>
                <w:szCs w:val="20"/>
              </w:rPr>
              <w:t>588,5</w:t>
            </w:r>
            <w:r w:rsidR="00F959A7" w:rsidRPr="00243C4E">
              <w:rPr>
                <w:rFonts w:ascii="Times New Roman" w:hAnsi="Times New Roman" w:cs="Times New Roman"/>
                <w:bCs/>
                <w:sz w:val="20"/>
                <w:szCs w:val="20"/>
              </w:rPr>
              <w:t>7448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sz w:val="20"/>
                <w:szCs w:val="20"/>
              </w:rPr>
              <w:t>256,52333</w:t>
            </w:r>
          </w:p>
        </w:tc>
      </w:tr>
      <w:tr w:rsidR="00F959A7" w:rsidRPr="00243C4E" w:rsidTr="008D28DB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Левобережный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sz w:val="20"/>
                <w:szCs w:val="20"/>
              </w:rPr>
              <w:t>103,15</w:t>
            </w:r>
          </w:p>
        </w:tc>
      </w:tr>
      <w:tr w:rsidR="00F959A7" w:rsidRPr="00243C4E" w:rsidTr="008D28DB">
        <w:trPr>
          <w:trHeight w:val="5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Инженерное обеспечение системой водоснабжения нового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sz w:val="20"/>
                <w:szCs w:val="20"/>
              </w:rPr>
              <w:t>103,15</w:t>
            </w:r>
          </w:p>
        </w:tc>
      </w:tr>
      <w:tr w:rsidR="00F959A7" w:rsidRPr="00243C4E" w:rsidTr="008D28DB">
        <w:trPr>
          <w:trHeight w:val="5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Правобережный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sz w:val="20"/>
                <w:szCs w:val="20"/>
              </w:rPr>
              <w:t>153,37333</w:t>
            </w:r>
          </w:p>
        </w:tc>
      </w:tr>
      <w:tr w:rsidR="00F959A7" w:rsidRPr="00243C4E" w:rsidTr="008D28DB">
        <w:trPr>
          <w:trHeight w:val="54"/>
        </w:trPr>
        <w:tc>
          <w:tcPr>
            <w:tcW w:w="7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Инженерное обеспечение системой водоснабжения нового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sz w:val="20"/>
                <w:szCs w:val="20"/>
              </w:rPr>
              <w:t>153,37333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Производственные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EA568B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sz w:val="20"/>
                <w:szCs w:val="20"/>
              </w:rPr>
              <w:t>332,0</w:t>
            </w:r>
            <w:r w:rsidR="00F959A7" w:rsidRPr="00243C4E">
              <w:rPr>
                <w:rFonts w:ascii="Times New Roman" w:hAnsi="Times New Roman" w:cs="Times New Roman"/>
                <w:bCs/>
                <w:sz w:val="20"/>
                <w:szCs w:val="20"/>
              </w:rPr>
              <w:t>5115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водоснабжению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959A7" w:rsidRPr="00243C4E" w:rsidRDefault="00EA568B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sz w:val="20"/>
                <w:szCs w:val="20"/>
              </w:rPr>
              <w:t>2 064,8</w:t>
            </w:r>
            <w:r w:rsidR="00F959A7" w:rsidRPr="00243C4E">
              <w:rPr>
                <w:rFonts w:ascii="Times New Roman" w:hAnsi="Times New Roman" w:cs="Times New Roman"/>
                <w:bCs/>
                <w:sz w:val="20"/>
                <w:szCs w:val="20"/>
              </w:rPr>
              <w:t>3448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59A7" w:rsidRPr="00243C4E" w:rsidTr="00005DDE">
        <w:trPr>
          <w:trHeight w:val="6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Реконструкция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3762E0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  <w:r w:rsidR="00F959A7"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154</w:t>
            </w:r>
            <w:r w:rsidR="00F959A7"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41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3762E0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683</w:t>
            </w:r>
            <w:r w:rsidR="00F959A7"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94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Левобережный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331,73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Правобережный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3762E0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352</w:t>
            </w:r>
            <w:r w:rsidR="00F959A7"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21</w:t>
            </w:r>
          </w:p>
        </w:tc>
      </w:tr>
      <w:tr w:rsidR="00F959A7" w:rsidRPr="00243C4E" w:rsidTr="00243C4E">
        <w:trPr>
          <w:trHeight w:val="31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очистных сооружений</w:t>
            </w:r>
            <w:r w:rsidR="00145FEE"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23C7"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45FEE"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КОС) Правобережного жилого района </w:t>
            </w:r>
            <w:proofErr w:type="gramStart"/>
            <w:r w:rsidR="00145FEE"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145FEE"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Березники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3762E0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352</w:t>
            </w:r>
            <w:r w:rsidR="00F959A7" w:rsidRPr="00243C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243C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Производственные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1 470,47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Новое строительство объектов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771,94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744,90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Левобережный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270,30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Инженерное обеспечение системой водоотведения нового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270,30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Правобережный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474,60</w:t>
            </w:r>
          </w:p>
        </w:tc>
      </w:tr>
      <w:tr w:rsidR="00F959A7" w:rsidRPr="00243C4E" w:rsidTr="00005DDE">
        <w:trPr>
          <w:trHeight w:val="64"/>
        </w:trPr>
        <w:tc>
          <w:tcPr>
            <w:tcW w:w="7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27,04</w:t>
            </w:r>
          </w:p>
        </w:tc>
      </w:tr>
      <w:tr w:rsidR="00F959A7" w:rsidRPr="00243C4E" w:rsidTr="00005DDE">
        <w:trPr>
          <w:trHeight w:val="64"/>
        </w:trPr>
        <w:tc>
          <w:tcPr>
            <w:tcW w:w="7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водоотведению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2 </w:t>
            </w:r>
            <w:r w:rsidR="00C17ED2"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926</w:t>
            </w:r>
            <w:r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="00C17ED2"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УТИЛИЗАЦИЯ (ЗАХОРОНЕНИЕ)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Реконструкция объектов утилизации (захоронения)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46,58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Рекультивация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40,02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машин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6,56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Новое строительство объектов утилизации (захоронения)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241,61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полигона ТБО, приобретение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135,50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переработки, строительство объектов сортировки и хранения вторсырья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106,11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утилизации (захоронению)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288,19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Реконструкция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2 348,46</w:t>
            </w:r>
          </w:p>
        </w:tc>
      </w:tr>
      <w:tr w:rsidR="00F959A7" w:rsidRPr="00243C4E" w:rsidTr="00005DDE">
        <w:trPr>
          <w:trHeight w:val="9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Генерирующие мощности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2 129,23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1.1. БТЭЦ-10 ОАО "ТГК-9"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103,77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1.2. БТЭЦ-2 ОАО "ТГК-9"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1 352,31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1.3. БТЭЦ-4  ОАО "ТГК-9"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673,15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Электрические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219,23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2.1. БФ ООО "</w:t>
            </w:r>
            <w:proofErr w:type="spellStart"/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НОВОГОР-Прикамье</w:t>
            </w:r>
            <w:proofErr w:type="spellEnd"/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219,23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Мероприятия, входящие в Инвестиционные программы развития, утвержденные </w:t>
            </w:r>
            <w:proofErr w:type="spellStart"/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Минградом</w:t>
            </w:r>
            <w:proofErr w:type="spellEnd"/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2009-2010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10,35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Мероприятия, входящие в Инвестиционную программу развития, утвержденную </w:t>
            </w:r>
            <w:proofErr w:type="spellStart"/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Минградом</w:t>
            </w:r>
            <w:proofErr w:type="spellEnd"/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99,18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109,70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Новое строительство объектов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48,56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Электрические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48,56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1.1. БФ ООО "</w:t>
            </w:r>
            <w:proofErr w:type="spellStart"/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НОВОГОР-Прикамье</w:t>
            </w:r>
            <w:proofErr w:type="spellEnd"/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48,56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Мероприятия, входящие в Инвестиционные программы развития, утверждённые </w:t>
            </w:r>
            <w:proofErr w:type="spellStart"/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Минградом</w:t>
            </w:r>
            <w:proofErr w:type="spellEnd"/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2009-2010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48,56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электроснабжению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2 397,02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959A7" w:rsidRPr="00243C4E" w:rsidRDefault="00EA568B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21 </w:t>
            </w:r>
            <w:r w:rsidR="00C17ED2"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883</w:t>
            </w:r>
            <w:r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="00C17ED2"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30</w:t>
            </w:r>
            <w:r w:rsidR="00F959A7"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448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959A7" w:rsidRPr="00243C4E" w:rsidRDefault="00F959A7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6 </w:t>
            </w:r>
            <w:r w:rsidR="00C17ED2"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992</w:t>
            </w:r>
            <w:r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="00C17ED2" w:rsidRPr="00243C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07</w:t>
            </w:r>
          </w:p>
        </w:tc>
      </w:tr>
      <w:tr w:rsidR="00F959A7" w:rsidRPr="00243C4E" w:rsidTr="00005DDE">
        <w:trPr>
          <w:trHeight w:val="5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959A7" w:rsidRPr="00243C4E" w:rsidRDefault="00F959A7" w:rsidP="00FF1B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959A7" w:rsidRPr="00243C4E" w:rsidRDefault="00EA568B" w:rsidP="00243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C4E">
              <w:rPr>
                <w:rFonts w:ascii="Times New Roman" w:hAnsi="Times New Roman" w:cs="Times New Roman"/>
                <w:bCs/>
                <w:sz w:val="20"/>
                <w:szCs w:val="20"/>
              </w:rPr>
              <w:t>14 891,2</w:t>
            </w:r>
            <w:r w:rsidR="00F959A7" w:rsidRPr="00243C4E">
              <w:rPr>
                <w:rFonts w:ascii="Times New Roman" w:hAnsi="Times New Roman" w:cs="Times New Roman"/>
                <w:bCs/>
                <w:sz w:val="20"/>
                <w:szCs w:val="20"/>
              </w:rPr>
              <w:t>3448</w:t>
            </w:r>
          </w:p>
        </w:tc>
      </w:tr>
    </w:tbl>
    <w:p w:rsidR="001E4C39" w:rsidRPr="00243C4E" w:rsidRDefault="001E4C39" w:rsidP="00243C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E4C39" w:rsidRPr="00243C4E" w:rsidSect="00243C4E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1483"/>
    <w:rsid w:val="00005DDE"/>
    <w:rsid w:val="00055934"/>
    <w:rsid w:val="00057E0A"/>
    <w:rsid w:val="00064660"/>
    <w:rsid w:val="00145FEE"/>
    <w:rsid w:val="001E4C39"/>
    <w:rsid w:val="00243C4E"/>
    <w:rsid w:val="003762E0"/>
    <w:rsid w:val="003F1483"/>
    <w:rsid w:val="003F4B8F"/>
    <w:rsid w:val="00435FDC"/>
    <w:rsid w:val="00444E6A"/>
    <w:rsid w:val="00477EB4"/>
    <w:rsid w:val="004F3B4F"/>
    <w:rsid w:val="005023C7"/>
    <w:rsid w:val="00510034"/>
    <w:rsid w:val="005366CF"/>
    <w:rsid w:val="005E659B"/>
    <w:rsid w:val="006032B7"/>
    <w:rsid w:val="006118F2"/>
    <w:rsid w:val="00624521"/>
    <w:rsid w:val="006876F1"/>
    <w:rsid w:val="00690774"/>
    <w:rsid w:val="006A5524"/>
    <w:rsid w:val="008D28DB"/>
    <w:rsid w:val="009648C8"/>
    <w:rsid w:val="00AC79A0"/>
    <w:rsid w:val="00B00B77"/>
    <w:rsid w:val="00B63337"/>
    <w:rsid w:val="00B744DF"/>
    <w:rsid w:val="00C143AD"/>
    <w:rsid w:val="00C17ED2"/>
    <w:rsid w:val="00C409BA"/>
    <w:rsid w:val="00C63CDA"/>
    <w:rsid w:val="00EA568B"/>
    <w:rsid w:val="00ED44C4"/>
    <w:rsid w:val="00F06CEC"/>
    <w:rsid w:val="00F42DC9"/>
    <w:rsid w:val="00F959A7"/>
    <w:rsid w:val="00FF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 Знак,Знак, Знак1,Знак1,Знак1 Знак Знак Знак,Знак1 Знак Знак"/>
    <w:basedOn w:val="a"/>
    <w:next w:val="a"/>
    <w:link w:val="a4"/>
    <w:qFormat/>
    <w:rsid w:val="003F1483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объекта Знак"/>
    <w:aliases w:val=" Знак Знак,Знак Знак, Знак1 Знак,Знак1 Знак,Знак1 Знак Знак Знак Знак,Знак1 Знак Знак Знак1"/>
    <w:basedOn w:val="a0"/>
    <w:link w:val="a3"/>
    <w:rsid w:val="003F148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yakimov_a</dc:creator>
  <cp:lastModifiedBy>Kudelko_I</cp:lastModifiedBy>
  <cp:revision>7</cp:revision>
  <cp:lastPrinted>2019-09-27T04:35:00Z</cp:lastPrinted>
  <dcterms:created xsi:type="dcterms:W3CDTF">2019-09-26T06:39:00Z</dcterms:created>
  <dcterms:modified xsi:type="dcterms:W3CDTF">2019-09-27T04:36:00Z</dcterms:modified>
</cp:coreProperties>
</file>