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80" w:rsidRDefault="00C12D80" w:rsidP="007844AB">
      <w:pPr>
        <w:widowControl/>
        <w:ind w:firstLine="851"/>
        <w:jc w:val="center"/>
      </w:pPr>
      <w:r>
        <w:rPr>
          <w:noProof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D80" w:rsidRDefault="00C12D80" w:rsidP="00C12D80">
      <w:pPr>
        <w:widowControl/>
        <w:ind w:left="4105" w:firstLine="143"/>
      </w:pPr>
      <w:r>
        <w:t xml:space="preserve">   Проект</w:t>
      </w:r>
    </w:p>
    <w:p w:rsidR="00C12D80" w:rsidRPr="00305D68" w:rsidRDefault="00C12D80" w:rsidP="00C12D80">
      <w:pPr>
        <w:widowControl/>
        <w:ind w:firstLine="851"/>
        <w:rPr>
          <w:sz w:val="2"/>
        </w:rPr>
      </w:pPr>
    </w:p>
    <w:p w:rsidR="00C12D80" w:rsidRDefault="00C12D80" w:rsidP="00C12D80">
      <w:pPr>
        <w:pStyle w:val="a3"/>
        <w:widowControl/>
        <w:rPr>
          <w:sz w:val="20"/>
        </w:rPr>
      </w:pPr>
      <w:r>
        <w:t>БЕРЕЗНИКОВСКАЯ ГОРОДСКАЯ ДУМА ПЕРМСКОГО КРАЯ</w:t>
      </w:r>
    </w:p>
    <w:p w:rsidR="00C12D80" w:rsidRDefault="00C12D80" w:rsidP="00C12D80">
      <w:pPr>
        <w:pStyle w:val="1"/>
        <w:widowControl/>
        <w:rPr>
          <w:sz w:val="28"/>
        </w:rPr>
      </w:pPr>
      <w:r>
        <w:rPr>
          <w:lang w:val="en-US"/>
        </w:rPr>
        <w:t>VI</w:t>
      </w:r>
      <w:r>
        <w:t xml:space="preserve"> СОЗЫВ</w:t>
      </w:r>
    </w:p>
    <w:p w:rsidR="00C12D80" w:rsidRDefault="00C12D80" w:rsidP="00C12D80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</w:p>
    <w:p w:rsidR="00C12D80" w:rsidRPr="0093735E" w:rsidRDefault="00C12D80" w:rsidP="00C12D80">
      <w:pPr>
        <w:widowControl/>
        <w:ind w:firstLine="0"/>
        <w:jc w:val="left"/>
        <w:rPr>
          <w:spacing w:val="28"/>
          <w:sz w:val="40"/>
        </w:rPr>
      </w:pP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 w:rsidRPr="00E5674A">
        <w:rPr>
          <w:b/>
          <w:spacing w:val="28"/>
          <w:sz w:val="24"/>
        </w:rPr>
        <w:tab/>
      </w:r>
      <w:r>
        <w:rPr>
          <w:spacing w:val="28"/>
          <w:sz w:val="24"/>
        </w:rPr>
        <w:t xml:space="preserve">Дата принятия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C12D80" w:rsidTr="00E7485A">
        <w:trPr>
          <w:trHeight w:val="1370"/>
        </w:trPr>
        <w:tc>
          <w:tcPr>
            <w:tcW w:w="4465" w:type="dxa"/>
          </w:tcPr>
          <w:p w:rsidR="00C12D80" w:rsidRDefault="00C12D80" w:rsidP="00E7485A">
            <w:pPr>
              <w:widowControl/>
              <w:autoSpaceDE w:val="0"/>
              <w:autoSpaceDN w:val="0"/>
              <w:adjustRightInd w:val="0"/>
              <w:spacing w:after="0" w:line="28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C12D80" w:rsidRPr="00AC5C24" w:rsidRDefault="00C12D80" w:rsidP="00E7485A">
            <w:pPr>
              <w:widowControl/>
              <w:autoSpaceDE w:val="0"/>
              <w:autoSpaceDN w:val="0"/>
              <w:adjustRightInd w:val="0"/>
              <w:spacing w:after="0" w:line="28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>в Положени</w:t>
            </w:r>
            <w:r>
              <w:rPr>
                <w:b/>
                <w:spacing w:val="0"/>
                <w:sz w:val="28"/>
                <w:szCs w:val="28"/>
              </w:rPr>
              <w:t>е</w:t>
            </w:r>
            <w:r w:rsidRPr="00AC5C24">
              <w:rPr>
                <w:b/>
                <w:spacing w:val="0"/>
                <w:sz w:val="28"/>
                <w:szCs w:val="28"/>
              </w:rPr>
              <w:t xml:space="preserve"> о приватизации имущества, находящегося в собственности муниципального образования «Город Березники», утвержденно</w:t>
            </w:r>
            <w:r>
              <w:rPr>
                <w:b/>
                <w:spacing w:val="0"/>
                <w:sz w:val="28"/>
                <w:szCs w:val="28"/>
              </w:rPr>
              <w:t>е</w:t>
            </w:r>
            <w:r w:rsidRPr="00AC5C24">
              <w:rPr>
                <w:b/>
                <w:spacing w:val="0"/>
                <w:sz w:val="28"/>
                <w:szCs w:val="28"/>
              </w:rPr>
              <w:t xml:space="preserve"> решением</w:t>
            </w:r>
          </w:p>
          <w:p w:rsidR="00C12D80" w:rsidRDefault="00C12D80" w:rsidP="00E7485A">
            <w:pPr>
              <w:widowControl/>
              <w:autoSpaceDE w:val="0"/>
              <w:autoSpaceDN w:val="0"/>
              <w:adjustRightInd w:val="0"/>
              <w:spacing w:after="0" w:line="28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>Березниковской</w:t>
            </w:r>
          </w:p>
          <w:p w:rsidR="00C12D80" w:rsidRDefault="00C12D80" w:rsidP="00E7485A">
            <w:pPr>
              <w:widowControl/>
              <w:autoSpaceDE w:val="0"/>
              <w:autoSpaceDN w:val="0"/>
              <w:adjustRightInd w:val="0"/>
              <w:spacing w:after="0" w:line="28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>городской Дум</w:t>
            </w:r>
            <w:r>
              <w:rPr>
                <w:b/>
                <w:spacing w:val="0"/>
                <w:sz w:val="28"/>
                <w:szCs w:val="28"/>
              </w:rPr>
              <w:t>ы</w:t>
            </w:r>
          </w:p>
          <w:p w:rsidR="00C12D80" w:rsidRPr="00AC5C24" w:rsidRDefault="00C12D80" w:rsidP="00E7485A">
            <w:pPr>
              <w:widowControl/>
              <w:autoSpaceDE w:val="0"/>
              <w:autoSpaceDN w:val="0"/>
              <w:adjustRightInd w:val="0"/>
              <w:spacing w:after="0" w:line="28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AC5C24">
              <w:rPr>
                <w:b/>
                <w:spacing w:val="0"/>
                <w:sz w:val="28"/>
                <w:szCs w:val="28"/>
              </w:rPr>
              <w:t xml:space="preserve">от 28.04.2009 </w:t>
            </w:r>
            <w:r>
              <w:rPr>
                <w:b/>
                <w:spacing w:val="0"/>
                <w:sz w:val="28"/>
                <w:szCs w:val="28"/>
              </w:rPr>
              <w:t xml:space="preserve"> №</w:t>
            </w:r>
            <w:r w:rsidRPr="00AC5C24">
              <w:rPr>
                <w:b/>
                <w:spacing w:val="0"/>
                <w:sz w:val="28"/>
                <w:szCs w:val="28"/>
              </w:rPr>
              <w:t xml:space="preserve"> 604</w:t>
            </w:r>
          </w:p>
          <w:p w:rsidR="00C12D80" w:rsidRPr="005E4045" w:rsidRDefault="00C12D80" w:rsidP="00E7485A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40" w:firstLine="0"/>
              <w:rPr>
                <w:b/>
                <w:spacing w:val="0"/>
                <w:sz w:val="28"/>
              </w:rPr>
            </w:pPr>
          </w:p>
        </w:tc>
      </w:tr>
    </w:tbl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ab/>
      </w:r>
      <w:proofErr w:type="gramStart"/>
      <w:r w:rsidRPr="00E544A1">
        <w:rPr>
          <w:spacing w:val="20"/>
          <w:sz w:val="28"/>
          <w:szCs w:val="28"/>
        </w:rPr>
        <w:t>В целях актуализации муниципального правового акта Березниковской городской Думы, в  соответствии с федеральными законами от 21 декабря 2001 г. № 178-ФЗ «О приватизации государственного и муниципального имущества»</w:t>
      </w:r>
      <w:r>
        <w:rPr>
          <w:spacing w:val="20"/>
          <w:sz w:val="28"/>
          <w:szCs w:val="28"/>
        </w:rPr>
        <w:t xml:space="preserve">, от 22 июня 2008 г. № 159-ФЗ </w:t>
      </w:r>
      <w:r w:rsidRPr="00E544A1">
        <w:rPr>
          <w:spacing w:val="20"/>
          <w:sz w:val="28"/>
          <w:szCs w:val="28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E544A1">
        <w:rPr>
          <w:spacing w:val="20"/>
          <w:sz w:val="28"/>
          <w:szCs w:val="28"/>
        </w:rPr>
        <w:t xml:space="preserve"> Федерации» </w:t>
      </w:r>
    </w:p>
    <w:p w:rsidR="00C12D80" w:rsidRDefault="00C12D80" w:rsidP="00C12D80">
      <w:pPr>
        <w:tabs>
          <w:tab w:val="left" w:pos="709"/>
        </w:tabs>
        <w:spacing w:after="0" w:line="360" w:lineRule="exact"/>
        <w:rPr>
          <w:spacing w:val="20"/>
          <w:sz w:val="28"/>
          <w:szCs w:val="28"/>
        </w:rPr>
      </w:pPr>
    </w:p>
    <w:p w:rsidR="00C12D80" w:rsidRPr="00E544A1" w:rsidRDefault="00C12D80" w:rsidP="00C12D80">
      <w:pPr>
        <w:tabs>
          <w:tab w:val="left" w:pos="709"/>
        </w:tabs>
        <w:spacing w:after="0" w:line="360" w:lineRule="exact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Березниковская городская Дума </w:t>
      </w:r>
      <w:proofErr w:type="gramStart"/>
      <w:r w:rsidRPr="00E544A1">
        <w:rPr>
          <w:spacing w:val="20"/>
          <w:sz w:val="28"/>
          <w:szCs w:val="28"/>
        </w:rPr>
        <w:t>Р</w:t>
      </w:r>
      <w:proofErr w:type="gramEnd"/>
      <w:r w:rsidRPr="00E544A1">
        <w:rPr>
          <w:spacing w:val="20"/>
          <w:sz w:val="28"/>
          <w:szCs w:val="28"/>
        </w:rPr>
        <w:t xml:space="preserve"> Е Ш А Е Т :</w:t>
      </w:r>
    </w:p>
    <w:p w:rsidR="00C12D80" w:rsidRPr="00E544A1" w:rsidRDefault="00C12D80" w:rsidP="00C12D80">
      <w:pPr>
        <w:tabs>
          <w:tab w:val="left" w:pos="709"/>
        </w:tabs>
        <w:spacing w:after="0" w:line="360" w:lineRule="exact"/>
        <w:rPr>
          <w:spacing w:val="20"/>
          <w:sz w:val="28"/>
          <w:szCs w:val="28"/>
        </w:rPr>
      </w:pP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>1.Внести в Положение о приватизации имущества, находящегося в собственности муниципального образования «Город Березники», утвержденного решением Березниковской городской Думы от 28.04.2009  № 604,  следующие изменения:</w:t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1.1. подпункт 2.5 пункта 2 раздела 2 признать утратившим силу; </w:t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1.2. пункт 9 раздела 4 изложить в следующей редакции: </w:t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>«9.Продажа муниципального имущества способами, установленными подпунктами 2</w:t>
      </w:r>
      <w:r>
        <w:rPr>
          <w:spacing w:val="20"/>
          <w:sz w:val="28"/>
          <w:szCs w:val="28"/>
        </w:rPr>
        <w:t>-4</w:t>
      </w:r>
      <w:r w:rsidRPr="00E544A1">
        <w:rPr>
          <w:spacing w:val="20"/>
          <w:sz w:val="28"/>
          <w:szCs w:val="28"/>
        </w:rPr>
        <w:t>,6</w:t>
      </w:r>
      <w:r>
        <w:rPr>
          <w:spacing w:val="20"/>
          <w:sz w:val="28"/>
          <w:szCs w:val="28"/>
        </w:rPr>
        <w:t xml:space="preserve"> и </w:t>
      </w:r>
      <w:r w:rsidRPr="00E544A1">
        <w:rPr>
          <w:spacing w:val="20"/>
          <w:sz w:val="28"/>
          <w:szCs w:val="28"/>
        </w:rPr>
        <w:t>7 пункта 1 раздела 4, осуществляется в электронной форме в соответствии с действующим законодательством Российской Федерации»;</w:t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b/>
          <w:bCs/>
          <w:color w:val="000000"/>
          <w:spacing w:val="20"/>
          <w:sz w:val="28"/>
          <w:szCs w:val="28"/>
          <w:shd w:val="clear" w:color="auto" w:fill="FFFFFF"/>
        </w:rPr>
      </w:pPr>
      <w:r w:rsidRPr="00E544A1">
        <w:rPr>
          <w:spacing w:val="20"/>
          <w:sz w:val="28"/>
          <w:szCs w:val="28"/>
        </w:rPr>
        <w:tab/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bCs/>
          <w:color w:val="000000"/>
          <w:spacing w:val="20"/>
          <w:sz w:val="28"/>
          <w:szCs w:val="28"/>
          <w:shd w:val="clear" w:color="auto" w:fill="FFFFFF"/>
        </w:rPr>
      </w:pPr>
      <w:r w:rsidRPr="00E544A1">
        <w:rPr>
          <w:bCs/>
          <w:color w:val="000000"/>
          <w:spacing w:val="20"/>
          <w:sz w:val="28"/>
          <w:szCs w:val="28"/>
          <w:shd w:val="clear" w:color="auto" w:fill="FFFFFF"/>
        </w:rPr>
        <w:t>1.3.в разделе 6:</w:t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bCs/>
          <w:color w:val="000000"/>
          <w:spacing w:val="20"/>
          <w:sz w:val="28"/>
          <w:szCs w:val="28"/>
          <w:shd w:val="clear" w:color="auto" w:fill="FFFFFF"/>
        </w:rPr>
      </w:pPr>
      <w:r w:rsidRPr="00E544A1">
        <w:rPr>
          <w:bCs/>
          <w:color w:val="000000"/>
          <w:spacing w:val="20"/>
          <w:sz w:val="28"/>
          <w:szCs w:val="28"/>
          <w:shd w:val="clear" w:color="auto" w:fill="FFFFFF"/>
        </w:rPr>
        <w:lastRenderedPageBreak/>
        <w:t xml:space="preserve">1.3.1.пункт 1 изложить в следующей редакции: </w:t>
      </w:r>
    </w:p>
    <w:p w:rsidR="00C12D80" w:rsidRPr="00D6663A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0"/>
          <w:sz w:val="28"/>
          <w:szCs w:val="28"/>
        </w:rPr>
      </w:pPr>
      <w:proofErr w:type="gramStart"/>
      <w:r w:rsidRPr="00E544A1">
        <w:rPr>
          <w:bCs/>
          <w:spacing w:val="20"/>
          <w:sz w:val="28"/>
          <w:szCs w:val="28"/>
          <w:lang w:bidi="ru-RU"/>
        </w:rPr>
        <w:t xml:space="preserve">«1.Для участия в аукционе претенденты подают заявку путем заполнения ее электронной формы, размещенной </w:t>
      </w:r>
      <w:r>
        <w:rPr>
          <w:spacing w:val="0"/>
          <w:sz w:val="28"/>
          <w:szCs w:val="28"/>
        </w:rPr>
        <w:t xml:space="preserve"> в открытой для доступа неограниченного круга лиц части </w:t>
      </w:r>
      <w:r w:rsidRPr="00E544A1">
        <w:rPr>
          <w:bCs/>
          <w:spacing w:val="20"/>
          <w:sz w:val="28"/>
          <w:szCs w:val="28"/>
          <w:lang w:bidi="ru-RU"/>
        </w:rPr>
        <w:t>электронной площадк</w:t>
      </w:r>
      <w:r>
        <w:rPr>
          <w:bCs/>
          <w:spacing w:val="20"/>
          <w:sz w:val="28"/>
          <w:szCs w:val="28"/>
          <w:lang w:bidi="ru-RU"/>
        </w:rPr>
        <w:t>и</w:t>
      </w:r>
      <w:r w:rsidRPr="00E544A1">
        <w:rPr>
          <w:bCs/>
          <w:spacing w:val="20"/>
          <w:sz w:val="28"/>
          <w:szCs w:val="28"/>
          <w:lang w:bidi="ru-RU"/>
        </w:rPr>
        <w:t xml:space="preserve">, с приложением электронных образов следующих документов: </w:t>
      </w:r>
      <w:proofErr w:type="gramEnd"/>
    </w:p>
    <w:p w:rsidR="00C12D80" w:rsidRPr="00E544A1" w:rsidRDefault="00C12D80" w:rsidP="00C12D80">
      <w:pPr>
        <w:shd w:val="clear" w:color="auto" w:fill="FFFFFF"/>
        <w:spacing w:after="0" w:line="360" w:lineRule="exact"/>
        <w:rPr>
          <w:color w:val="000000"/>
          <w:spacing w:val="20"/>
          <w:sz w:val="28"/>
          <w:szCs w:val="28"/>
          <w:lang w:bidi="ru-RU"/>
        </w:rPr>
      </w:pPr>
      <w:r w:rsidRPr="00E544A1">
        <w:rPr>
          <w:color w:val="000000"/>
          <w:spacing w:val="20"/>
          <w:sz w:val="28"/>
          <w:szCs w:val="28"/>
          <w:lang w:bidi="ru-RU"/>
        </w:rPr>
        <w:t>1.1.физические лица</w:t>
      </w:r>
      <w:r>
        <w:rPr>
          <w:color w:val="000000"/>
          <w:spacing w:val="20"/>
          <w:sz w:val="28"/>
          <w:szCs w:val="28"/>
          <w:lang w:bidi="ru-RU"/>
        </w:rPr>
        <w:t>, в том числе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  индивидуальные предприниматели</w:t>
      </w:r>
      <w:r w:rsidRPr="00E544A1">
        <w:rPr>
          <w:b/>
          <w:color w:val="000000"/>
          <w:spacing w:val="20"/>
          <w:sz w:val="28"/>
          <w:szCs w:val="28"/>
          <w:lang w:bidi="ru-RU"/>
        </w:rPr>
        <w:t>: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color w:val="000000"/>
          <w:spacing w:val="20"/>
          <w:sz w:val="28"/>
          <w:szCs w:val="28"/>
          <w:lang w:bidi="ru-RU"/>
        </w:rPr>
      </w:pPr>
      <w:r w:rsidRPr="00E544A1">
        <w:rPr>
          <w:color w:val="000000"/>
          <w:spacing w:val="20"/>
          <w:sz w:val="28"/>
          <w:szCs w:val="28"/>
          <w:lang w:bidi="ru-RU"/>
        </w:rPr>
        <w:t xml:space="preserve"> все страниц</w:t>
      </w:r>
      <w:r>
        <w:rPr>
          <w:color w:val="000000"/>
          <w:spacing w:val="20"/>
          <w:sz w:val="28"/>
          <w:szCs w:val="28"/>
          <w:lang w:bidi="ru-RU"/>
        </w:rPr>
        <w:t>ы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 документа, удостоверяющего личность; 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color w:val="000000"/>
          <w:spacing w:val="20"/>
          <w:sz w:val="28"/>
          <w:szCs w:val="28"/>
          <w:lang w:bidi="ru-RU"/>
        </w:rPr>
      </w:pPr>
      <w:r w:rsidRPr="00E544A1">
        <w:rPr>
          <w:color w:val="000000"/>
          <w:spacing w:val="20"/>
          <w:sz w:val="28"/>
          <w:szCs w:val="28"/>
          <w:lang w:bidi="ru-RU"/>
        </w:rPr>
        <w:t>в случае</w:t>
      </w:r>
      <w:proofErr w:type="gramStart"/>
      <w:r w:rsidRPr="00E544A1">
        <w:rPr>
          <w:color w:val="000000"/>
          <w:spacing w:val="20"/>
          <w:sz w:val="28"/>
          <w:szCs w:val="28"/>
          <w:lang w:bidi="ru-RU"/>
        </w:rPr>
        <w:t>,</w:t>
      </w:r>
      <w:proofErr w:type="gramEnd"/>
      <w:r w:rsidRPr="00E544A1">
        <w:rPr>
          <w:color w:val="000000"/>
          <w:spacing w:val="20"/>
          <w:sz w:val="28"/>
          <w:szCs w:val="28"/>
          <w:lang w:bidi="ru-RU"/>
        </w:rPr>
        <w:t xml:space="preserve"> если от имени претендента действует его представитель по доверенности, прилага</w:t>
      </w:r>
      <w:r>
        <w:rPr>
          <w:color w:val="000000"/>
          <w:spacing w:val="20"/>
          <w:sz w:val="28"/>
          <w:szCs w:val="28"/>
          <w:lang w:bidi="ru-RU"/>
        </w:rPr>
        <w:t>ю</w:t>
      </w:r>
      <w:r w:rsidRPr="00E544A1">
        <w:rPr>
          <w:color w:val="000000"/>
          <w:spacing w:val="20"/>
          <w:sz w:val="28"/>
          <w:szCs w:val="28"/>
          <w:lang w:bidi="ru-RU"/>
        </w:rPr>
        <w:t>тся: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color w:val="000000"/>
          <w:spacing w:val="20"/>
          <w:sz w:val="28"/>
          <w:szCs w:val="28"/>
          <w:lang w:bidi="ru-RU"/>
        </w:rPr>
      </w:pPr>
      <w:r>
        <w:rPr>
          <w:color w:val="000000"/>
          <w:spacing w:val="20"/>
          <w:sz w:val="28"/>
          <w:szCs w:val="28"/>
          <w:lang w:bidi="ru-RU"/>
        </w:rPr>
        <w:t>все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 страниц</w:t>
      </w:r>
      <w:r>
        <w:rPr>
          <w:color w:val="000000"/>
          <w:spacing w:val="20"/>
          <w:sz w:val="28"/>
          <w:szCs w:val="28"/>
          <w:lang w:bidi="ru-RU"/>
        </w:rPr>
        <w:t>ы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 документа</w:t>
      </w:r>
      <w:r>
        <w:rPr>
          <w:color w:val="000000"/>
          <w:spacing w:val="20"/>
          <w:sz w:val="28"/>
          <w:szCs w:val="28"/>
          <w:lang w:bidi="ru-RU"/>
        </w:rPr>
        <w:t>,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 удостоверяющего личность  представителя претендента;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color w:val="000000"/>
          <w:spacing w:val="20"/>
          <w:sz w:val="28"/>
          <w:szCs w:val="28"/>
          <w:lang w:bidi="ru-RU"/>
        </w:rPr>
      </w:pPr>
      <w:r w:rsidRPr="00E544A1">
        <w:rPr>
          <w:color w:val="000000"/>
          <w:spacing w:val="20"/>
          <w:sz w:val="28"/>
          <w:szCs w:val="28"/>
          <w:lang w:bidi="ru-RU"/>
        </w:rPr>
        <w:t>доверенност</w:t>
      </w:r>
      <w:r>
        <w:rPr>
          <w:color w:val="000000"/>
          <w:spacing w:val="20"/>
          <w:sz w:val="28"/>
          <w:szCs w:val="28"/>
          <w:lang w:bidi="ru-RU"/>
        </w:rPr>
        <w:t>ь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, </w:t>
      </w:r>
      <w:r>
        <w:rPr>
          <w:color w:val="000000"/>
          <w:spacing w:val="20"/>
          <w:sz w:val="28"/>
          <w:szCs w:val="28"/>
          <w:lang w:bidi="ru-RU"/>
        </w:rPr>
        <w:t>подтверждающая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 полномочия на осуществление действий от </w:t>
      </w:r>
      <w:proofErr w:type="gramStart"/>
      <w:r w:rsidRPr="00E544A1">
        <w:rPr>
          <w:color w:val="000000"/>
          <w:spacing w:val="20"/>
          <w:sz w:val="28"/>
          <w:szCs w:val="28"/>
          <w:lang w:bidi="ru-RU"/>
        </w:rPr>
        <w:t>имении</w:t>
      </w:r>
      <w:proofErr w:type="gramEnd"/>
      <w:r w:rsidRPr="00E544A1">
        <w:rPr>
          <w:color w:val="000000"/>
          <w:spacing w:val="20"/>
          <w:sz w:val="28"/>
          <w:szCs w:val="28"/>
          <w:lang w:bidi="ru-RU"/>
        </w:rPr>
        <w:t xml:space="preserve"> претендента,  оформленн</w:t>
      </w:r>
      <w:r>
        <w:rPr>
          <w:color w:val="000000"/>
          <w:spacing w:val="20"/>
          <w:sz w:val="28"/>
          <w:szCs w:val="28"/>
          <w:lang w:bidi="ru-RU"/>
        </w:rPr>
        <w:t>ая</w:t>
      </w:r>
      <w:r w:rsidRPr="00E544A1">
        <w:rPr>
          <w:color w:val="000000"/>
          <w:spacing w:val="20"/>
          <w:sz w:val="28"/>
          <w:szCs w:val="28"/>
          <w:lang w:bidi="ru-RU"/>
        </w:rPr>
        <w:t xml:space="preserve"> в соответствии с требованиями действующего законодательства Российской Федерации;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bCs/>
          <w:spacing w:val="20"/>
          <w:sz w:val="28"/>
          <w:szCs w:val="28"/>
          <w:lang w:bidi="ru-RU"/>
        </w:rPr>
      </w:pPr>
      <w:r w:rsidRPr="00E544A1">
        <w:rPr>
          <w:bCs/>
          <w:spacing w:val="20"/>
          <w:sz w:val="28"/>
          <w:szCs w:val="28"/>
          <w:lang w:bidi="ru-RU"/>
        </w:rPr>
        <w:t xml:space="preserve">1.2.юридические лица: 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bCs/>
          <w:spacing w:val="20"/>
          <w:sz w:val="28"/>
          <w:szCs w:val="28"/>
          <w:lang w:bidi="ru-RU"/>
        </w:rPr>
      </w:pPr>
      <w:r w:rsidRPr="00E544A1">
        <w:rPr>
          <w:bCs/>
          <w:spacing w:val="20"/>
          <w:sz w:val="28"/>
          <w:szCs w:val="28"/>
          <w:lang w:bidi="ru-RU"/>
        </w:rPr>
        <w:t>-учредительны</w:t>
      </w:r>
      <w:r>
        <w:rPr>
          <w:bCs/>
          <w:spacing w:val="20"/>
          <w:sz w:val="28"/>
          <w:szCs w:val="28"/>
          <w:lang w:bidi="ru-RU"/>
        </w:rPr>
        <w:t>е</w:t>
      </w:r>
      <w:r w:rsidRPr="00E544A1">
        <w:rPr>
          <w:bCs/>
          <w:spacing w:val="20"/>
          <w:sz w:val="28"/>
          <w:szCs w:val="28"/>
          <w:lang w:bidi="ru-RU"/>
        </w:rPr>
        <w:t xml:space="preserve"> документ</w:t>
      </w:r>
      <w:r>
        <w:rPr>
          <w:bCs/>
          <w:spacing w:val="20"/>
          <w:sz w:val="28"/>
          <w:szCs w:val="28"/>
          <w:lang w:bidi="ru-RU"/>
        </w:rPr>
        <w:t>ы</w:t>
      </w:r>
      <w:r w:rsidRPr="00E544A1">
        <w:rPr>
          <w:bCs/>
          <w:spacing w:val="20"/>
          <w:sz w:val="28"/>
          <w:szCs w:val="28"/>
          <w:lang w:bidi="ru-RU"/>
        </w:rPr>
        <w:t xml:space="preserve"> юридического лица;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bCs/>
          <w:spacing w:val="20"/>
          <w:sz w:val="28"/>
          <w:szCs w:val="28"/>
          <w:lang w:bidi="ru-RU"/>
        </w:rPr>
      </w:pPr>
      <w:r w:rsidRPr="00E544A1">
        <w:rPr>
          <w:bCs/>
          <w:spacing w:val="20"/>
          <w:sz w:val="28"/>
          <w:szCs w:val="28"/>
          <w:lang w:bidi="ru-RU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</w:t>
      </w:r>
      <w:bookmarkStart w:id="0" w:name="_GoBack"/>
      <w:bookmarkEnd w:id="0"/>
      <w:r w:rsidRPr="00E544A1">
        <w:rPr>
          <w:bCs/>
          <w:spacing w:val="20"/>
          <w:sz w:val="28"/>
          <w:szCs w:val="28"/>
          <w:lang w:bidi="ru-RU"/>
        </w:rPr>
        <w:t>й либо выписка из него или заверенное печатью юридического лица (при наличии печати</w:t>
      </w:r>
      <w:proofErr w:type="gramStart"/>
      <w:r w:rsidRPr="00E544A1">
        <w:rPr>
          <w:bCs/>
          <w:spacing w:val="20"/>
          <w:sz w:val="28"/>
          <w:szCs w:val="28"/>
          <w:lang w:bidi="ru-RU"/>
        </w:rPr>
        <w:t xml:space="preserve"> )</w:t>
      </w:r>
      <w:proofErr w:type="gramEnd"/>
      <w:r w:rsidRPr="00E544A1">
        <w:rPr>
          <w:bCs/>
          <w:spacing w:val="20"/>
          <w:sz w:val="28"/>
          <w:szCs w:val="28"/>
          <w:lang w:bidi="ru-RU"/>
        </w:rPr>
        <w:t xml:space="preserve"> и подписанное его руководителем письмо);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bCs/>
          <w:spacing w:val="20"/>
          <w:sz w:val="28"/>
          <w:szCs w:val="28"/>
          <w:lang w:bidi="ru-RU"/>
        </w:rPr>
      </w:pPr>
      <w:r w:rsidRPr="00E544A1">
        <w:rPr>
          <w:bCs/>
          <w:spacing w:val="20"/>
          <w:sz w:val="28"/>
          <w:szCs w:val="28"/>
          <w:lang w:bidi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bCs/>
          <w:spacing w:val="20"/>
          <w:sz w:val="28"/>
          <w:szCs w:val="28"/>
          <w:lang w:bidi="ru-RU"/>
        </w:rPr>
      </w:pPr>
      <w:r w:rsidRPr="00E544A1">
        <w:rPr>
          <w:bCs/>
          <w:spacing w:val="20"/>
          <w:sz w:val="28"/>
          <w:szCs w:val="28"/>
          <w:lang w:bidi="ru-RU"/>
        </w:rPr>
        <w:t xml:space="preserve">в случае если от имени претендента действует его представитель по доверенности, прилагается: </w:t>
      </w:r>
    </w:p>
    <w:p w:rsidR="00C12D80" w:rsidRDefault="00C12D80" w:rsidP="00C12D80">
      <w:pPr>
        <w:shd w:val="clear" w:color="auto" w:fill="FFFFFF"/>
        <w:spacing w:after="0" w:line="360" w:lineRule="exact"/>
        <w:rPr>
          <w:bCs/>
          <w:spacing w:val="20"/>
          <w:sz w:val="28"/>
          <w:szCs w:val="28"/>
          <w:lang w:bidi="ru-RU"/>
        </w:rPr>
      </w:pPr>
      <w:r w:rsidRPr="00E544A1">
        <w:rPr>
          <w:bCs/>
          <w:spacing w:val="20"/>
          <w:sz w:val="28"/>
          <w:szCs w:val="28"/>
          <w:lang w:bidi="ru-RU"/>
        </w:rPr>
        <w:t>все страниц</w:t>
      </w:r>
      <w:r>
        <w:rPr>
          <w:bCs/>
          <w:spacing w:val="20"/>
          <w:sz w:val="28"/>
          <w:szCs w:val="28"/>
          <w:lang w:bidi="ru-RU"/>
        </w:rPr>
        <w:t>ы</w:t>
      </w:r>
      <w:r w:rsidRPr="00E544A1">
        <w:rPr>
          <w:bCs/>
          <w:spacing w:val="20"/>
          <w:sz w:val="28"/>
          <w:szCs w:val="28"/>
          <w:lang w:bidi="ru-RU"/>
        </w:rPr>
        <w:t xml:space="preserve"> документа, удостоверяющего личность представителя претендента</w:t>
      </w:r>
      <w:r>
        <w:rPr>
          <w:bCs/>
          <w:spacing w:val="20"/>
          <w:sz w:val="28"/>
          <w:szCs w:val="28"/>
          <w:lang w:bidi="ru-RU"/>
        </w:rPr>
        <w:t>;</w:t>
      </w:r>
    </w:p>
    <w:p w:rsidR="00C12D80" w:rsidRPr="00E544A1" w:rsidRDefault="00C12D80" w:rsidP="00C12D80">
      <w:pPr>
        <w:shd w:val="clear" w:color="auto" w:fill="FFFFFF"/>
        <w:spacing w:after="0" w:line="360" w:lineRule="exact"/>
        <w:rPr>
          <w:bCs/>
          <w:spacing w:val="20"/>
          <w:sz w:val="28"/>
          <w:szCs w:val="28"/>
          <w:lang w:bidi="ru-RU"/>
        </w:rPr>
      </w:pPr>
      <w:proofErr w:type="gramStart"/>
      <w:r w:rsidRPr="00E544A1">
        <w:rPr>
          <w:bCs/>
          <w:spacing w:val="20"/>
          <w:sz w:val="28"/>
          <w:szCs w:val="28"/>
          <w:lang w:bidi="ru-RU"/>
        </w:rPr>
        <w:t>доверенность, подтверждающ</w:t>
      </w:r>
      <w:r>
        <w:rPr>
          <w:bCs/>
          <w:spacing w:val="20"/>
          <w:sz w:val="28"/>
          <w:szCs w:val="28"/>
          <w:lang w:bidi="ru-RU"/>
        </w:rPr>
        <w:t>ая</w:t>
      </w:r>
      <w:r w:rsidRPr="00E544A1">
        <w:rPr>
          <w:bCs/>
          <w:spacing w:val="20"/>
          <w:sz w:val="28"/>
          <w:szCs w:val="28"/>
          <w:lang w:bidi="ru-RU"/>
        </w:rPr>
        <w:t xml:space="preserve"> полномочия на осуществление действий от имени претендента, оформленная в соответствии с требованиями действующего законодательства Российской Федерации случае если доверенность, подтверждающая полномочия  на осуществление действий от имени претендента</w:t>
      </w:r>
      <w:r>
        <w:rPr>
          <w:bCs/>
          <w:spacing w:val="20"/>
          <w:sz w:val="28"/>
          <w:szCs w:val="28"/>
          <w:lang w:bidi="ru-RU"/>
        </w:rPr>
        <w:t>,</w:t>
      </w:r>
      <w:r w:rsidRPr="00E544A1">
        <w:rPr>
          <w:bCs/>
          <w:spacing w:val="20"/>
          <w:sz w:val="28"/>
          <w:szCs w:val="28"/>
          <w:lang w:bidi="ru-RU"/>
        </w:rPr>
        <w:t xml:space="preserve"> подписана лицом уполномоченным руководителем юридического лица, заявка должна содержать также документ, подтверждающий полномочия этого лица на осуществление действий от имени руководителя юридического лица</w:t>
      </w:r>
      <w:r>
        <w:rPr>
          <w:bCs/>
          <w:spacing w:val="20"/>
          <w:sz w:val="28"/>
          <w:szCs w:val="28"/>
          <w:lang w:bidi="ru-RU"/>
        </w:rPr>
        <w:t>.»;</w:t>
      </w:r>
      <w:proofErr w:type="gramEnd"/>
    </w:p>
    <w:p w:rsidR="00C12D80" w:rsidRPr="00E544A1" w:rsidRDefault="00C12D80" w:rsidP="00C12D80">
      <w:pPr>
        <w:keepNext/>
        <w:keepLines/>
        <w:spacing w:after="0" w:line="360" w:lineRule="exact"/>
        <w:outlineLvl w:val="0"/>
        <w:rPr>
          <w:bCs/>
          <w:spacing w:val="20"/>
          <w:sz w:val="28"/>
          <w:szCs w:val="28"/>
          <w:lang w:bidi="ru-RU"/>
        </w:rPr>
      </w:pPr>
    </w:p>
    <w:p w:rsidR="00C12D80" w:rsidRPr="00D42DD4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bCs/>
          <w:color w:val="000000"/>
          <w:spacing w:val="20"/>
          <w:sz w:val="28"/>
          <w:szCs w:val="28"/>
        </w:rPr>
      </w:pPr>
      <w:r w:rsidRPr="00D42DD4">
        <w:rPr>
          <w:bCs/>
          <w:color w:val="000000"/>
          <w:spacing w:val="20"/>
          <w:sz w:val="28"/>
          <w:szCs w:val="28"/>
        </w:rPr>
        <w:t>1.3.2. пункт 2 признать утратившим силу;</w:t>
      </w:r>
    </w:p>
    <w:p w:rsidR="00C12D80" w:rsidRPr="00D42DD4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bCs/>
          <w:color w:val="000000"/>
          <w:spacing w:val="20"/>
          <w:sz w:val="28"/>
          <w:szCs w:val="28"/>
        </w:rPr>
      </w:pPr>
      <w:r w:rsidRPr="00D42DD4">
        <w:rPr>
          <w:bCs/>
          <w:color w:val="000000"/>
          <w:spacing w:val="20"/>
          <w:sz w:val="28"/>
          <w:szCs w:val="28"/>
        </w:rPr>
        <w:t>1.4.в разделе 10:</w:t>
      </w:r>
    </w:p>
    <w:p w:rsidR="00C12D80" w:rsidRPr="00D42DD4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bCs/>
          <w:color w:val="000000"/>
          <w:spacing w:val="20"/>
          <w:sz w:val="28"/>
          <w:szCs w:val="28"/>
        </w:rPr>
      </w:pPr>
      <w:r w:rsidRPr="00D42DD4">
        <w:rPr>
          <w:bCs/>
          <w:color w:val="000000"/>
          <w:spacing w:val="20"/>
          <w:sz w:val="28"/>
          <w:szCs w:val="28"/>
        </w:rPr>
        <w:t>1.4.1.пункт 4 изложить в следующей редакции:</w:t>
      </w:r>
    </w:p>
    <w:p w:rsidR="00C12D80" w:rsidRPr="00D42DD4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>
        <w:rPr>
          <w:bCs/>
          <w:color w:val="000000"/>
          <w:spacing w:val="20"/>
          <w:sz w:val="28"/>
          <w:szCs w:val="28"/>
        </w:rPr>
        <w:lastRenderedPageBreak/>
        <w:t>«</w:t>
      </w:r>
      <w:r w:rsidRPr="00D42DD4">
        <w:rPr>
          <w:bCs/>
          <w:color w:val="000000"/>
          <w:spacing w:val="20"/>
          <w:sz w:val="28"/>
          <w:szCs w:val="28"/>
        </w:rPr>
        <w:t>4.</w:t>
      </w:r>
      <w:r w:rsidRPr="00D42DD4">
        <w:rPr>
          <w:spacing w:val="20"/>
          <w:sz w:val="28"/>
          <w:szCs w:val="28"/>
        </w:rPr>
        <w:t>Контроль за порядком и своевременностью перечисления в бюджет муниципального образования «Город Березники»  полученных от продажи муниципального имущества денежных средств осущ</w:t>
      </w:r>
      <w:r>
        <w:rPr>
          <w:spacing w:val="20"/>
          <w:sz w:val="28"/>
          <w:szCs w:val="28"/>
        </w:rPr>
        <w:t>ествляют уполномоченный орган, А</w:t>
      </w:r>
      <w:r w:rsidRPr="00D42DD4">
        <w:rPr>
          <w:spacing w:val="20"/>
          <w:sz w:val="28"/>
          <w:szCs w:val="28"/>
        </w:rPr>
        <w:t>дминистрация города Березники</w:t>
      </w:r>
      <w:proofErr w:type="gramStart"/>
      <w:r w:rsidRPr="00D42DD4">
        <w:rPr>
          <w:spacing w:val="20"/>
          <w:sz w:val="28"/>
          <w:szCs w:val="28"/>
        </w:rPr>
        <w:t>.</w:t>
      </w:r>
      <w:r>
        <w:rPr>
          <w:spacing w:val="20"/>
          <w:sz w:val="28"/>
          <w:szCs w:val="28"/>
        </w:rPr>
        <w:t>»;</w:t>
      </w:r>
      <w:proofErr w:type="gramEnd"/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bCs/>
          <w:color w:val="000000"/>
          <w:spacing w:val="20"/>
          <w:sz w:val="28"/>
          <w:szCs w:val="28"/>
        </w:rPr>
      </w:pPr>
      <w:r w:rsidRPr="00E544A1">
        <w:rPr>
          <w:bCs/>
          <w:color w:val="000000"/>
          <w:spacing w:val="20"/>
          <w:sz w:val="28"/>
          <w:szCs w:val="28"/>
        </w:rPr>
        <w:t>1.4.</w:t>
      </w:r>
      <w:r>
        <w:rPr>
          <w:bCs/>
          <w:color w:val="000000"/>
          <w:spacing w:val="20"/>
          <w:sz w:val="28"/>
          <w:szCs w:val="28"/>
        </w:rPr>
        <w:t>2.</w:t>
      </w:r>
      <w:r w:rsidRPr="00E544A1">
        <w:rPr>
          <w:bCs/>
          <w:color w:val="000000"/>
          <w:spacing w:val="20"/>
          <w:sz w:val="28"/>
          <w:szCs w:val="28"/>
        </w:rPr>
        <w:t xml:space="preserve">абзац четвертый пункта 8 изложить в следующей редакции: </w:t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proofErr w:type="gramStart"/>
      <w:r w:rsidRPr="00E544A1">
        <w:rPr>
          <w:bCs/>
          <w:color w:val="000000"/>
          <w:spacing w:val="20"/>
          <w:sz w:val="28"/>
          <w:szCs w:val="28"/>
        </w:rPr>
        <w:t xml:space="preserve">«Срок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Федеральным законом </w:t>
      </w:r>
      <w:r w:rsidRPr="00E544A1">
        <w:rPr>
          <w:spacing w:val="20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</w:t>
      </w:r>
      <w:r w:rsidRPr="00E544A1">
        <w:rPr>
          <w:bCs/>
          <w:color w:val="000000"/>
          <w:spacing w:val="20"/>
          <w:sz w:val="28"/>
          <w:szCs w:val="28"/>
        </w:rPr>
        <w:t>составляет не</w:t>
      </w:r>
      <w:proofErr w:type="gramEnd"/>
      <w:r w:rsidRPr="00E544A1">
        <w:rPr>
          <w:bCs/>
          <w:color w:val="000000"/>
          <w:spacing w:val="20"/>
          <w:sz w:val="28"/>
          <w:szCs w:val="28"/>
        </w:rPr>
        <w:t xml:space="preserve"> более десяти лет, но </w:t>
      </w:r>
      <w:r w:rsidRPr="00E544A1">
        <w:rPr>
          <w:spacing w:val="20"/>
          <w:sz w:val="28"/>
          <w:szCs w:val="28"/>
        </w:rPr>
        <w:t xml:space="preserve"> не должен составлять менее пяти лет</w:t>
      </w:r>
      <w:proofErr w:type="gramStart"/>
      <w:r w:rsidRPr="00E544A1">
        <w:rPr>
          <w:bCs/>
          <w:color w:val="000000"/>
          <w:spacing w:val="20"/>
          <w:sz w:val="28"/>
          <w:szCs w:val="28"/>
        </w:rPr>
        <w:t>.».</w:t>
      </w:r>
      <w:proofErr w:type="gramEnd"/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2.Опубликовать настоящее решение в официальном печатном издании - газете </w:t>
      </w:r>
      <w:r>
        <w:rPr>
          <w:spacing w:val="20"/>
          <w:sz w:val="28"/>
          <w:szCs w:val="28"/>
        </w:rPr>
        <w:t>«</w:t>
      </w:r>
      <w:r w:rsidRPr="00E544A1">
        <w:rPr>
          <w:spacing w:val="20"/>
          <w:sz w:val="28"/>
          <w:szCs w:val="28"/>
        </w:rPr>
        <w:t>Два берега Камы</w:t>
      </w:r>
      <w:r>
        <w:rPr>
          <w:spacing w:val="20"/>
          <w:sz w:val="28"/>
          <w:szCs w:val="28"/>
        </w:rPr>
        <w:t>»</w:t>
      </w:r>
      <w:r w:rsidRPr="00E544A1">
        <w:rPr>
          <w:spacing w:val="20"/>
          <w:sz w:val="28"/>
          <w:szCs w:val="28"/>
        </w:rPr>
        <w:t xml:space="preserve"> и </w:t>
      </w:r>
      <w:proofErr w:type="gramStart"/>
      <w:r w:rsidRPr="00E544A1">
        <w:rPr>
          <w:spacing w:val="20"/>
          <w:sz w:val="28"/>
          <w:szCs w:val="28"/>
        </w:rPr>
        <w:t>разместить его</w:t>
      </w:r>
      <w:proofErr w:type="gramEnd"/>
      <w:r w:rsidRPr="00E544A1">
        <w:rPr>
          <w:spacing w:val="20"/>
          <w:sz w:val="28"/>
          <w:szCs w:val="28"/>
        </w:rPr>
        <w:t xml:space="preserve"> на Официальном портале правовой информации города Березники в информационно-телекоммуникационной сети </w:t>
      </w:r>
      <w:r>
        <w:rPr>
          <w:spacing w:val="20"/>
          <w:sz w:val="28"/>
          <w:szCs w:val="28"/>
        </w:rPr>
        <w:t>«Интернет»</w:t>
      </w:r>
      <w:r w:rsidRPr="00E544A1">
        <w:rPr>
          <w:spacing w:val="20"/>
          <w:sz w:val="28"/>
          <w:szCs w:val="28"/>
        </w:rPr>
        <w:t>.</w:t>
      </w:r>
    </w:p>
    <w:p w:rsidR="00C12D80" w:rsidRPr="00E544A1" w:rsidRDefault="00C12D80" w:rsidP="00C12D80">
      <w:pPr>
        <w:widowControl/>
        <w:autoSpaceDE w:val="0"/>
        <w:autoSpaceDN w:val="0"/>
        <w:adjustRightInd w:val="0"/>
        <w:spacing w:after="0" w:line="360" w:lineRule="exact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>3.Настоящее решение вступает в силу со дня, следующего за днем  его официального опубликования.</w:t>
      </w:r>
    </w:p>
    <w:p w:rsidR="00C12D80" w:rsidRPr="00E544A1" w:rsidRDefault="00C12D80" w:rsidP="00C12D80">
      <w:pPr>
        <w:pStyle w:val="2"/>
        <w:tabs>
          <w:tab w:val="left" w:pos="0"/>
          <w:tab w:val="left" w:pos="993"/>
        </w:tabs>
        <w:spacing w:line="360" w:lineRule="exact"/>
        <w:ind w:firstLine="709"/>
        <w:rPr>
          <w:spacing w:val="20"/>
          <w:szCs w:val="28"/>
        </w:rPr>
      </w:pPr>
    </w:p>
    <w:p w:rsidR="00C12D80" w:rsidRPr="00E544A1" w:rsidRDefault="00C12D80" w:rsidP="00C12D80">
      <w:pPr>
        <w:pStyle w:val="2"/>
        <w:tabs>
          <w:tab w:val="left" w:pos="0"/>
          <w:tab w:val="left" w:pos="993"/>
        </w:tabs>
        <w:spacing w:line="360" w:lineRule="exact"/>
        <w:rPr>
          <w:spacing w:val="20"/>
          <w:szCs w:val="28"/>
        </w:rPr>
      </w:pPr>
    </w:p>
    <w:p w:rsidR="00C12D80" w:rsidRPr="00E544A1" w:rsidRDefault="00C12D80" w:rsidP="00C12D80">
      <w:pPr>
        <w:pStyle w:val="2"/>
        <w:tabs>
          <w:tab w:val="left" w:pos="0"/>
          <w:tab w:val="left" w:pos="993"/>
        </w:tabs>
        <w:spacing w:line="360" w:lineRule="exact"/>
        <w:rPr>
          <w:spacing w:val="20"/>
          <w:szCs w:val="28"/>
        </w:rPr>
      </w:pPr>
      <w:r w:rsidRPr="00E544A1">
        <w:rPr>
          <w:spacing w:val="20"/>
          <w:szCs w:val="28"/>
        </w:rPr>
        <w:t>Глава города Березники-</w:t>
      </w:r>
    </w:p>
    <w:p w:rsidR="00C12D80" w:rsidRPr="00E544A1" w:rsidRDefault="00C12D80" w:rsidP="00C12D80">
      <w:pPr>
        <w:pStyle w:val="2"/>
        <w:tabs>
          <w:tab w:val="left" w:pos="0"/>
          <w:tab w:val="left" w:pos="993"/>
        </w:tabs>
        <w:spacing w:line="360" w:lineRule="exact"/>
        <w:rPr>
          <w:spacing w:val="20"/>
          <w:szCs w:val="28"/>
        </w:rPr>
      </w:pPr>
      <w:r w:rsidRPr="00E544A1">
        <w:rPr>
          <w:spacing w:val="20"/>
          <w:szCs w:val="28"/>
        </w:rPr>
        <w:t>глава администрации города Березники</w:t>
      </w:r>
      <w:r w:rsidRPr="00E544A1">
        <w:rPr>
          <w:spacing w:val="20"/>
          <w:szCs w:val="28"/>
        </w:rPr>
        <w:tab/>
      </w:r>
      <w:r w:rsidRPr="00E544A1">
        <w:rPr>
          <w:spacing w:val="20"/>
          <w:szCs w:val="28"/>
        </w:rPr>
        <w:tab/>
      </w:r>
      <w:r w:rsidRPr="00E544A1">
        <w:rPr>
          <w:spacing w:val="20"/>
          <w:szCs w:val="28"/>
        </w:rPr>
        <w:tab/>
      </w:r>
      <w:r w:rsidRPr="00E544A1">
        <w:rPr>
          <w:spacing w:val="20"/>
          <w:szCs w:val="28"/>
        </w:rPr>
        <w:tab/>
      </w:r>
      <w:r w:rsidRPr="00E544A1">
        <w:rPr>
          <w:spacing w:val="20"/>
          <w:szCs w:val="28"/>
        </w:rPr>
        <w:tab/>
        <w:t>С.П.Дьяков</w:t>
      </w:r>
    </w:p>
    <w:p w:rsidR="00C12D80" w:rsidRPr="00E544A1" w:rsidRDefault="00C12D80" w:rsidP="00C12D80">
      <w:pPr>
        <w:widowControl/>
        <w:tabs>
          <w:tab w:val="left" w:pos="709"/>
        </w:tabs>
        <w:spacing w:after="0" w:line="360" w:lineRule="exact"/>
        <w:ind w:firstLine="0"/>
        <w:rPr>
          <w:spacing w:val="20"/>
          <w:sz w:val="28"/>
          <w:szCs w:val="28"/>
        </w:rPr>
      </w:pPr>
    </w:p>
    <w:p w:rsidR="00C12D80" w:rsidRPr="00E544A1" w:rsidRDefault="00C12D80" w:rsidP="00C12D80">
      <w:pPr>
        <w:widowControl/>
        <w:tabs>
          <w:tab w:val="left" w:pos="709"/>
        </w:tabs>
        <w:spacing w:after="0" w:line="360" w:lineRule="exact"/>
        <w:ind w:firstLine="0"/>
        <w:rPr>
          <w:spacing w:val="20"/>
          <w:sz w:val="28"/>
          <w:szCs w:val="28"/>
        </w:rPr>
      </w:pPr>
      <w:r w:rsidRPr="00E544A1">
        <w:rPr>
          <w:spacing w:val="20"/>
          <w:sz w:val="28"/>
          <w:szCs w:val="28"/>
        </w:rPr>
        <w:t>Председатель</w:t>
      </w:r>
    </w:p>
    <w:p w:rsidR="00C12D80" w:rsidRDefault="00C12D80" w:rsidP="00C12D80">
      <w:pPr>
        <w:widowControl/>
        <w:tabs>
          <w:tab w:val="left" w:pos="709"/>
        </w:tabs>
        <w:spacing w:after="0" w:line="360" w:lineRule="exact"/>
        <w:ind w:firstLine="0"/>
        <w:rPr>
          <w:spacing w:val="0"/>
          <w:sz w:val="28"/>
          <w:szCs w:val="28"/>
        </w:rPr>
      </w:pPr>
      <w:r w:rsidRPr="00E544A1">
        <w:rPr>
          <w:spacing w:val="20"/>
          <w:sz w:val="28"/>
          <w:szCs w:val="28"/>
        </w:rPr>
        <w:t xml:space="preserve">Березниковской городской Думы                   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 w:rsidRPr="00E544A1">
        <w:rPr>
          <w:spacing w:val="20"/>
          <w:sz w:val="28"/>
          <w:szCs w:val="28"/>
        </w:rPr>
        <w:t>Э.В.Смирнов</w:t>
      </w:r>
    </w:p>
    <w:p w:rsidR="00527115" w:rsidRDefault="00527115"/>
    <w:sectPr w:rsidR="00527115" w:rsidSect="00ED1AA5">
      <w:endnotePr>
        <w:numFmt w:val="decimal"/>
      </w:endnotePr>
      <w:pgSz w:w="11907" w:h="16840" w:code="9"/>
      <w:pgMar w:top="851" w:right="426" w:bottom="709" w:left="425" w:header="0" w:footer="720" w:gutter="0"/>
      <w:cols w:space="720"/>
      <w:noEndnote/>
      <w:docGrid w:linePitch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956253"/>
    <w:rsid w:val="00527115"/>
    <w:rsid w:val="006D36B6"/>
    <w:rsid w:val="007844AB"/>
    <w:rsid w:val="00956253"/>
    <w:rsid w:val="00C12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80"/>
    <w:pPr>
      <w:widowControl w:val="0"/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D80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C12D80"/>
    <w:pPr>
      <w:spacing w:after="180"/>
      <w:ind w:firstLine="0"/>
      <w:jc w:val="center"/>
    </w:pPr>
    <w:rPr>
      <w:b/>
      <w:spacing w:val="0"/>
      <w:sz w:val="24"/>
    </w:rPr>
  </w:style>
  <w:style w:type="paragraph" w:styleId="2">
    <w:name w:val="Body Text 2"/>
    <w:basedOn w:val="a"/>
    <w:link w:val="20"/>
    <w:rsid w:val="00C12D80"/>
    <w:pPr>
      <w:widowControl/>
      <w:spacing w:after="0" w:line="240" w:lineRule="auto"/>
      <w:ind w:firstLine="0"/>
    </w:pPr>
    <w:rPr>
      <w:spacing w:val="0"/>
      <w:sz w:val="28"/>
    </w:rPr>
  </w:style>
  <w:style w:type="character" w:customStyle="1" w:styleId="20">
    <w:name w:val="Основной текст 2 Знак"/>
    <w:basedOn w:val="a0"/>
    <w:link w:val="2"/>
    <w:rsid w:val="00C1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80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80"/>
    <w:pPr>
      <w:widowControl w:val="0"/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D80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D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C12D80"/>
    <w:pPr>
      <w:spacing w:after="180"/>
      <w:ind w:firstLine="0"/>
      <w:jc w:val="center"/>
    </w:pPr>
    <w:rPr>
      <w:b/>
      <w:spacing w:val="0"/>
      <w:sz w:val="24"/>
    </w:rPr>
  </w:style>
  <w:style w:type="paragraph" w:styleId="2">
    <w:name w:val="Body Text 2"/>
    <w:basedOn w:val="a"/>
    <w:link w:val="20"/>
    <w:rsid w:val="00C12D80"/>
    <w:pPr>
      <w:widowControl/>
      <w:spacing w:after="0" w:line="240" w:lineRule="auto"/>
      <w:ind w:firstLine="0"/>
    </w:pPr>
    <w:rPr>
      <w:spacing w:val="0"/>
      <w:sz w:val="28"/>
    </w:rPr>
  </w:style>
  <w:style w:type="character" w:customStyle="1" w:styleId="20">
    <w:name w:val="Основной текст 2 Знак"/>
    <w:basedOn w:val="a0"/>
    <w:link w:val="2"/>
    <w:rsid w:val="00C12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D80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С.И.</dc:creator>
  <cp:lastModifiedBy>Кадушкина Е.В.</cp:lastModifiedBy>
  <cp:revision>3</cp:revision>
  <dcterms:created xsi:type="dcterms:W3CDTF">2019-11-19T11:26:00Z</dcterms:created>
  <dcterms:modified xsi:type="dcterms:W3CDTF">2019-12-03T08:31:00Z</dcterms:modified>
</cp:coreProperties>
</file>