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183356854"/>
    <w:bookmarkEnd w:id="1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9" o:title=""/>
          </v:shape>
          <o:OLEObject Type="Embed" ProgID="Word.Picture.8" ShapeID="_x0000_i1025" DrawAspect="Content" ObjectID="_1656237345" r:id="rId10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1D7C9C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7634CE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14.07.2020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01-02-823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9D6D19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1D7C9C" w:rsidRPr="009D6D19" w:rsidRDefault="00362CC4" w:rsidP="009D6D19">
            <w:pPr>
              <w:spacing w:after="0" w:line="240" w:lineRule="exact"/>
              <w:ind w:firstLine="0"/>
              <w:jc w:val="left"/>
              <w:rPr>
                <w:b/>
                <w:sz w:val="28"/>
                <w:szCs w:val="28"/>
              </w:rPr>
            </w:pPr>
            <w:r w:rsidRPr="009D6D19">
              <w:rPr>
                <w:rFonts w:ascii="Times New Roman Полужирный" w:hAnsi="Times New Roman Полужирный"/>
                <w:b/>
                <w:sz w:val="28"/>
                <w:szCs w:val="24"/>
              </w:rPr>
              <w:t>Об утверждении Стандартных требований              к вывескам и другим информационным конструкциям                               на территории муниципального образования                            «Город Березники»</w:t>
            </w:r>
          </w:p>
        </w:tc>
      </w:tr>
    </w:tbl>
    <w:p w:rsidR="00362CC4" w:rsidRPr="009D6D19" w:rsidRDefault="00362CC4" w:rsidP="00843BB9">
      <w:pPr>
        <w:autoSpaceDE w:val="0"/>
        <w:autoSpaceDN w:val="0"/>
        <w:adjustRightInd w:val="0"/>
        <w:spacing w:before="480"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В соответствии с Гражданским кодексом Российской Федерации,</w:t>
      </w:r>
      <w:r w:rsidR="003A69BE" w:rsidRPr="009D6D19">
        <w:rPr>
          <w:sz w:val="28"/>
          <w:szCs w:val="28"/>
        </w:rPr>
        <w:t xml:space="preserve"> П</w:t>
      </w:r>
      <w:r w:rsidRPr="009D6D19">
        <w:rPr>
          <w:sz w:val="28"/>
          <w:szCs w:val="28"/>
        </w:rPr>
        <w:t xml:space="preserve">равилами благоустройства территории муниципального образования «Город Березники», утвержденными решением Березниковской городской Думы от 26.09.2018 № 440, </w:t>
      </w:r>
    </w:p>
    <w:p w:rsidR="00362CC4" w:rsidRPr="009D6D19" w:rsidRDefault="00362CC4" w:rsidP="00843BB9">
      <w:pPr>
        <w:autoSpaceDE w:val="0"/>
        <w:autoSpaceDN w:val="0"/>
        <w:adjustRightInd w:val="0"/>
        <w:spacing w:after="0" w:line="360" w:lineRule="exact"/>
        <w:ind w:firstLine="0"/>
        <w:rPr>
          <w:sz w:val="28"/>
          <w:szCs w:val="28"/>
        </w:rPr>
      </w:pPr>
      <w:r w:rsidRPr="009D6D19">
        <w:rPr>
          <w:sz w:val="28"/>
          <w:szCs w:val="28"/>
        </w:rPr>
        <w:t>администрация города Березники ПОСТАНОВЛЯЕТ:</w:t>
      </w:r>
    </w:p>
    <w:p w:rsidR="00362CC4" w:rsidRPr="009D6D19" w:rsidRDefault="00362CC4" w:rsidP="009D6D19">
      <w:pPr>
        <w:pStyle w:val="ab"/>
        <w:tabs>
          <w:tab w:val="left" w:pos="284"/>
          <w:tab w:val="left" w:pos="567"/>
          <w:tab w:val="left" w:pos="993"/>
        </w:tabs>
        <w:spacing w:after="0" w:line="360" w:lineRule="exact"/>
        <w:ind w:left="0" w:firstLine="709"/>
        <w:contextualSpacing w:val="0"/>
        <w:jc w:val="both"/>
        <w:rPr>
          <w:rFonts w:ascii="Times New Roman" w:hAnsi="Times New Roman"/>
          <w:spacing w:val="16"/>
          <w:sz w:val="28"/>
          <w:szCs w:val="28"/>
        </w:rPr>
      </w:pPr>
      <w:r w:rsidRPr="009D6D19">
        <w:rPr>
          <w:rFonts w:ascii="Times New Roman" w:hAnsi="Times New Roman"/>
          <w:spacing w:val="16"/>
          <w:sz w:val="28"/>
          <w:szCs w:val="28"/>
        </w:rPr>
        <w:t xml:space="preserve">1.Утвердить прилагаемые Стандартные </w:t>
      </w:r>
      <w:hyperlink r:id="rId11" w:history="1">
        <w:r w:rsidRPr="009D6D19">
          <w:rPr>
            <w:rFonts w:ascii="Times New Roman" w:hAnsi="Times New Roman"/>
            <w:spacing w:val="16"/>
            <w:sz w:val="28"/>
            <w:szCs w:val="28"/>
          </w:rPr>
          <w:t>требования</w:t>
        </w:r>
      </w:hyperlink>
      <w:r w:rsidRPr="009D6D19">
        <w:rPr>
          <w:rFonts w:ascii="Times New Roman" w:hAnsi="Times New Roman"/>
          <w:spacing w:val="16"/>
          <w:sz w:val="28"/>
          <w:szCs w:val="28"/>
        </w:rPr>
        <w:t xml:space="preserve"> к вывескам </w:t>
      </w:r>
      <w:r w:rsidR="00843BB9">
        <w:rPr>
          <w:rFonts w:ascii="Times New Roman" w:hAnsi="Times New Roman"/>
          <w:spacing w:val="16"/>
          <w:sz w:val="28"/>
          <w:szCs w:val="28"/>
        </w:rPr>
        <w:t xml:space="preserve">             </w:t>
      </w:r>
      <w:r w:rsidRPr="009D6D19">
        <w:rPr>
          <w:rFonts w:ascii="Times New Roman" w:hAnsi="Times New Roman"/>
          <w:spacing w:val="16"/>
          <w:sz w:val="28"/>
          <w:szCs w:val="28"/>
        </w:rPr>
        <w:t>и другим информационным конструкциям на территории муниципального образования «Город Березники» (далее – Стандартные требования).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2.Установить, что размещение вывесок осуществляется с учетом действующего законодательства Российской Федерации об объектах культурного наследия, особо охраняемых природных территориях.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3.Признать утратившим силу постановление администрации города от 27.02.2019 № 548 «Об утверждении Стандартных </w:t>
      </w:r>
      <w:hyperlink r:id="rId12" w:history="1">
        <w:r w:rsidRPr="009D6D19">
          <w:rPr>
            <w:sz w:val="28"/>
            <w:szCs w:val="28"/>
          </w:rPr>
          <w:t>требований</w:t>
        </w:r>
      </w:hyperlink>
      <w:r w:rsidRPr="009D6D19">
        <w:rPr>
          <w:sz w:val="28"/>
          <w:szCs w:val="28"/>
        </w:rPr>
        <w:t xml:space="preserve"> к вывескам и другим информационным конструкциям </w:t>
      </w:r>
      <w:r w:rsidR="00843BB9">
        <w:rPr>
          <w:sz w:val="28"/>
          <w:szCs w:val="28"/>
        </w:rPr>
        <w:t xml:space="preserve">          </w:t>
      </w:r>
      <w:r w:rsidRPr="009D6D19">
        <w:rPr>
          <w:sz w:val="28"/>
          <w:szCs w:val="28"/>
        </w:rPr>
        <w:t>на территории муниципального образования «Город Березники».</w:t>
      </w:r>
    </w:p>
    <w:p w:rsidR="00362CC4" w:rsidRPr="009D6D19" w:rsidRDefault="00362CC4" w:rsidP="009D6D19">
      <w:pPr>
        <w:pStyle w:val="22"/>
        <w:spacing w:after="0" w:line="360" w:lineRule="exact"/>
        <w:ind w:left="0"/>
        <w:rPr>
          <w:sz w:val="28"/>
          <w:szCs w:val="28"/>
        </w:rPr>
      </w:pPr>
      <w:r w:rsidRPr="009D6D19">
        <w:rPr>
          <w:sz w:val="28"/>
          <w:szCs w:val="28"/>
        </w:rPr>
        <w:t xml:space="preserve">4.Официально опубликовать настоящее постановление </w:t>
      </w:r>
      <w:r w:rsidR="00843BB9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 xml:space="preserve">в официальном печатном издании – газете «Два берега Камы» </w:t>
      </w:r>
      <w:r w:rsidR="00843BB9">
        <w:rPr>
          <w:sz w:val="28"/>
          <w:szCs w:val="28"/>
        </w:rPr>
        <w:t xml:space="preserve">                    </w:t>
      </w:r>
      <w:r w:rsidRPr="009D6D19">
        <w:rPr>
          <w:sz w:val="28"/>
          <w:szCs w:val="28"/>
        </w:rPr>
        <w:t xml:space="preserve">и разместить его полный текст, состоящий из настоящего постановления и Стандартных требований, указанных </w:t>
      </w:r>
      <w:r w:rsidR="00843BB9">
        <w:rPr>
          <w:sz w:val="28"/>
          <w:szCs w:val="28"/>
        </w:rPr>
        <w:t xml:space="preserve">                         </w:t>
      </w:r>
      <w:r w:rsidRPr="009D6D19">
        <w:rPr>
          <w:sz w:val="28"/>
          <w:szCs w:val="28"/>
        </w:rPr>
        <w:t>в пункте 1 настоящего постановления, на Официальном портале правовой информации города Березники в информационно</w:t>
      </w:r>
      <w:r w:rsidR="00843BB9">
        <w:rPr>
          <w:sz w:val="28"/>
          <w:szCs w:val="28"/>
        </w:rPr>
        <w:t>-</w:t>
      </w:r>
      <w:r w:rsidRPr="009D6D19">
        <w:rPr>
          <w:sz w:val="28"/>
          <w:szCs w:val="28"/>
        </w:rPr>
        <w:t>телекоммуникационной сети «Интернет».</w:t>
      </w:r>
    </w:p>
    <w:p w:rsidR="001D7C9C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 xml:space="preserve">5.Настоящее постановление вступает в силу со дня, следующего за днем его официального опубликования в официальном печатном издании.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1D7C9C" w:rsidRPr="000B0D29" w:rsidTr="00DF35A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1D7C9C" w:rsidRPr="000B0D29" w:rsidRDefault="001D7C9C" w:rsidP="009E366F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1D7C9C" w:rsidRPr="000B0D29" w:rsidRDefault="001D7C9C" w:rsidP="00DF35A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1D7C9C" w:rsidRPr="000B0D29" w:rsidRDefault="001D7C9C" w:rsidP="00DF35A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С.П.Дьяков</w:t>
            </w:r>
          </w:p>
        </w:tc>
      </w:tr>
    </w:tbl>
    <w:p w:rsidR="001D7C9C" w:rsidRDefault="001D7C9C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43BB9" w:rsidRDefault="00843BB9" w:rsidP="008C28F4">
      <w:pPr>
        <w:spacing w:after="0" w:line="240" w:lineRule="exact"/>
        <w:ind w:firstLine="5103"/>
        <w:rPr>
          <w:sz w:val="24"/>
          <w:szCs w:val="24"/>
        </w:rPr>
      </w:pP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lastRenderedPageBreak/>
        <w:t>УТВЕРЖДЕН</w:t>
      </w:r>
      <w:r w:rsidR="00843BB9">
        <w:rPr>
          <w:sz w:val="24"/>
          <w:szCs w:val="24"/>
        </w:rPr>
        <w:t>Ы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t>постановлением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t>администрации города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</w:p>
    <w:p w:rsidR="008C28F4" w:rsidRPr="005C22D4" w:rsidRDefault="008C28F4" w:rsidP="008C28F4">
      <w:pPr>
        <w:spacing w:after="0" w:line="240" w:lineRule="exact"/>
        <w:ind w:firstLine="5103"/>
        <w:rPr>
          <w:sz w:val="24"/>
          <w:szCs w:val="24"/>
        </w:rPr>
      </w:pPr>
      <w:r w:rsidRPr="005C22D4">
        <w:rPr>
          <w:sz w:val="24"/>
          <w:szCs w:val="24"/>
        </w:rPr>
        <w:t xml:space="preserve">от </w:t>
      </w:r>
      <w:r w:rsidR="007634CE">
        <w:rPr>
          <w:sz w:val="24"/>
          <w:szCs w:val="24"/>
          <w:u w:val="single"/>
        </w:rPr>
        <w:t xml:space="preserve">14.07.2020 </w:t>
      </w:r>
      <w:r w:rsidRPr="005C22D4">
        <w:rPr>
          <w:sz w:val="24"/>
          <w:szCs w:val="24"/>
        </w:rPr>
        <w:t>№</w:t>
      </w:r>
      <w:r w:rsidR="007634CE">
        <w:rPr>
          <w:sz w:val="24"/>
          <w:szCs w:val="24"/>
          <w:u w:val="single"/>
        </w:rPr>
        <w:t xml:space="preserve"> 01-02-823</w:t>
      </w:r>
    </w:p>
    <w:p w:rsidR="008C28F4" w:rsidRPr="005C22D4" w:rsidRDefault="008C28F4" w:rsidP="008C28F4">
      <w:pPr>
        <w:spacing w:after="0" w:line="240" w:lineRule="exact"/>
        <w:ind w:firstLine="5103"/>
        <w:rPr>
          <w:sz w:val="28"/>
          <w:szCs w:val="28"/>
        </w:rPr>
      </w:pP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СТАНДАРТНЫЕ ТРЕБОВАНИЯ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к вывескам и другим информационным конструкциям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на территории муниципального образования «Город Березники»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</w:p>
    <w:p w:rsidR="00362CC4" w:rsidRPr="00843BB9" w:rsidRDefault="00360300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43BB9">
        <w:rPr>
          <w:rFonts w:ascii="Times New Roman Полужирный" w:hAnsi="Times New Roman Полужирный"/>
          <w:b/>
          <w:sz w:val="28"/>
          <w:szCs w:val="28"/>
        </w:rPr>
        <w:t>I.</w:t>
      </w:r>
      <w:r w:rsidR="00362CC4" w:rsidRPr="00843BB9">
        <w:rPr>
          <w:rFonts w:ascii="Times New Roman Полужирный" w:hAnsi="Times New Roman Полужирный"/>
          <w:b/>
          <w:sz w:val="28"/>
          <w:szCs w:val="28"/>
        </w:rPr>
        <w:t>Термины и определения</w:t>
      </w:r>
    </w:p>
    <w:p w:rsidR="00362CC4" w:rsidRPr="00843BB9" w:rsidRDefault="00362CC4" w:rsidP="00843BB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1.1.Настоящие Стандартные требования к вывескам и другим информационным конструкциям на территории муниципального образования «Город Березники» (далее – Стандартные требования) разработаны в целях унификации вывесок и других информационных конструкций на территории муниципального образования «Город Березники».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1.2.Основные понятия, используемые в Стандартных требованиях: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1.2.1.входная группа - набор конструкций, которые образуют единую законченную композицию для создания оформленного </w:t>
      </w:r>
      <w:r w:rsidR="00AD3626">
        <w:rPr>
          <w:sz w:val="28"/>
          <w:szCs w:val="28"/>
        </w:rPr>
        <w:t xml:space="preserve">                    </w:t>
      </w:r>
      <w:r w:rsidRPr="009D6D19">
        <w:rPr>
          <w:sz w:val="28"/>
          <w:szCs w:val="28"/>
        </w:rPr>
        <w:t>в едином стилистическом решении дверного проема здания;</w:t>
      </w:r>
    </w:p>
    <w:p w:rsidR="00362CC4" w:rsidRPr="009D6D19" w:rsidRDefault="00362CC4" w:rsidP="009D6D19">
      <w:pPr>
        <w:spacing w:after="0" w:line="360" w:lineRule="exact"/>
        <w:rPr>
          <w:b/>
          <w:sz w:val="28"/>
          <w:szCs w:val="28"/>
        </w:rPr>
      </w:pPr>
      <w:r w:rsidRPr="009D6D19">
        <w:rPr>
          <w:sz w:val="28"/>
          <w:szCs w:val="28"/>
        </w:rPr>
        <w:t xml:space="preserve">1.2.2.витрина - остекленная часть экстерьера здания, строения, сооружения, предназначенная для экспозиции товаров и услуг, </w:t>
      </w:r>
      <w:r w:rsidR="004044BD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 xml:space="preserve">для информации (рекламы) их содержания и особенностей потребления покупателями; 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1.2.3.маркиза - конструкция, представляющая собой легкий навес. Крепится к стене здания над окном или дверным проемом;</w:t>
      </w:r>
    </w:p>
    <w:p w:rsidR="00362CC4" w:rsidRPr="00AD3626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</w:t>
      </w:r>
      <w:r w:rsidRPr="00AD3626">
        <w:rPr>
          <w:sz w:val="28"/>
          <w:szCs w:val="28"/>
        </w:rPr>
        <w:t>.2.4.фриз - декоративный элемент здания в виде горизонтальной полосы или ленты, увенчивающей или обрамляющей часть здания;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  <w:shd w:val="clear" w:color="auto" w:fill="FFFFFF"/>
        </w:rPr>
      </w:pPr>
      <w:r w:rsidRPr="00AD3626">
        <w:rPr>
          <w:sz w:val="28"/>
          <w:szCs w:val="28"/>
        </w:rPr>
        <w:t>1.2.5.</w:t>
      </w:r>
      <w:r w:rsidRPr="00AD3626">
        <w:rPr>
          <w:sz w:val="28"/>
          <w:szCs w:val="28"/>
          <w:shd w:val="clear" w:color="auto" w:fill="FFFFFF"/>
        </w:rPr>
        <w:t xml:space="preserve">подложка </w:t>
      </w:r>
      <w:r w:rsidR="00AA5149">
        <w:rPr>
          <w:sz w:val="28"/>
          <w:szCs w:val="28"/>
          <w:shd w:val="clear" w:color="auto" w:fill="FFFFFF"/>
        </w:rPr>
        <w:t>-</w:t>
      </w:r>
      <w:r w:rsidRPr="00AD3626">
        <w:rPr>
          <w:sz w:val="28"/>
          <w:szCs w:val="28"/>
          <w:shd w:val="clear" w:color="auto" w:fill="FFFFFF"/>
        </w:rPr>
        <w:t xml:space="preserve"> основа</w:t>
      </w:r>
      <w:r w:rsidR="00360300" w:rsidRPr="00AD3626">
        <w:rPr>
          <w:sz w:val="28"/>
          <w:szCs w:val="28"/>
          <w:shd w:val="clear" w:color="auto" w:fill="FFFFFF"/>
        </w:rPr>
        <w:t xml:space="preserve"> под </w:t>
      </w:r>
      <w:r w:rsidRPr="00AD3626">
        <w:rPr>
          <w:sz w:val="28"/>
          <w:szCs w:val="28"/>
          <w:shd w:val="clear" w:color="auto" w:fill="FFFFFF"/>
        </w:rPr>
        <w:t xml:space="preserve">световые </w:t>
      </w:r>
      <w:hyperlink r:id="rId13" w:history="1">
        <w:r w:rsidRPr="00AD3626">
          <w:rPr>
            <w:rStyle w:val="af"/>
            <w:b w:val="0"/>
            <w:sz w:val="28"/>
            <w:szCs w:val="28"/>
          </w:rPr>
          <w:t>объемные буквы</w:t>
        </w:r>
      </w:hyperlink>
      <w:r w:rsidR="00AD3626">
        <w:rPr>
          <w:sz w:val="28"/>
          <w:szCs w:val="28"/>
        </w:rPr>
        <w:t xml:space="preserve">, </w:t>
      </w:r>
      <w:hyperlink r:id="rId14" w:history="1">
        <w:r w:rsidRPr="00AD3626">
          <w:rPr>
            <w:rStyle w:val="af"/>
            <w:b w:val="0"/>
            <w:sz w:val="28"/>
            <w:szCs w:val="28"/>
          </w:rPr>
          <w:t>лайтбоксы</w:t>
        </w:r>
      </w:hyperlink>
      <w:r w:rsidR="00360300" w:rsidRPr="00AD3626">
        <w:rPr>
          <w:sz w:val="28"/>
          <w:szCs w:val="28"/>
          <w:shd w:val="clear" w:color="auto" w:fill="FFFFFF"/>
        </w:rPr>
        <w:t xml:space="preserve"> </w:t>
      </w:r>
      <w:r w:rsidRPr="00AD3626">
        <w:rPr>
          <w:sz w:val="28"/>
          <w:szCs w:val="28"/>
          <w:shd w:val="clear" w:color="auto" w:fill="FFFFFF"/>
        </w:rPr>
        <w:t>и</w:t>
      </w:r>
      <w:r w:rsidR="00360300" w:rsidRPr="00AD3626">
        <w:rPr>
          <w:sz w:val="28"/>
          <w:szCs w:val="28"/>
          <w:shd w:val="clear" w:color="auto" w:fill="FFFFFF"/>
        </w:rPr>
        <w:t xml:space="preserve"> </w:t>
      </w:r>
      <w:r w:rsidRPr="00AD3626">
        <w:rPr>
          <w:sz w:val="28"/>
          <w:szCs w:val="28"/>
          <w:shd w:val="clear" w:color="auto" w:fill="FFFFFF"/>
        </w:rPr>
        <w:t>прочие элементы вывески (металлокаркас из профильной трубы</w:t>
      </w:r>
      <w:r w:rsidRPr="009D6D19">
        <w:rPr>
          <w:sz w:val="28"/>
          <w:szCs w:val="28"/>
          <w:shd w:val="clear" w:color="auto" w:fill="FFFFFF"/>
        </w:rPr>
        <w:t>, обшитый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листовым материалом)</w:t>
      </w:r>
      <w:r w:rsidR="00AA5149">
        <w:rPr>
          <w:sz w:val="28"/>
          <w:szCs w:val="28"/>
          <w:shd w:val="clear" w:color="auto" w:fill="FFFFFF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1.2.6.вывеска (световая вывеска) – световая информационная конструкция, размещаемая на здании и не содержащая сведений рекламного характера;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1.2.6.1.к типам вывесок относятся: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1.2.6.1.1.настенная конструкция - конструкция вывески, располагаемая параллельно к поверхности фасада здания и (или) его конструктивных элементов непосредственно на плоскости фасада здания.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>Виды настенных конструкций, изготавливаемых по форме согласно графическому изображению 1 приложения к настоящим Стандартным требованиям: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световые объемные и (или) плоские буквы и знаки без подложки и (или) с плоской подложкой;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световой короб (лайтбокс)</w:t>
      </w:r>
      <w:r w:rsidR="00AA5149">
        <w:rPr>
          <w:sz w:val="28"/>
          <w:szCs w:val="28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1.2.6.1.2.консольная конструкция (панель-кронштейн) - конструкция вывесок, располагаемая перпендикулярно к поверхности фасадов зданий и (или) их конструктивных элементов; устанавливается горизонтально или вертикально.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Виды консольных конструкций, изготавливаемых по форме согласно графическому изображению</w:t>
      </w:r>
      <w:r w:rsidR="00A745AB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2 приложения к настоящим Стандартным требования: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простой прямоугольной формы;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сложной формы;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с элементами ковки;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блочные</w:t>
      </w:r>
      <w:r w:rsidR="00A745AB">
        <w:rPr>
          <w:sz w:val="28"/>
          <w:szCs w:val="28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1.2.6.1.3.информационная табличка - средства виз</w:t>
      </w:r>
      <w:r w:rsidR="001F6C8B">
        <w:rPr>
          <w:sz w:val="28"/>
          <w:szCs w:val="28"/>
        </w:rPr>
        <w:t>уальной коммуникации, располагае</w:t>
      </w:r>
      <w:r w:rsidRPr="009D6D19">
        <w:rPr>
          <w:sz w:val="28"/>
          <w:szCs w:val="28"/>
        </w:rPr>
        <w:t xml:space="preserve">тся непосредственно у входа в здание, </w:t>
      </w:r>
      <w:r w:rsidR="005054C4">
        <w:rPr>
          <w:sz w:val="28"/>
          <w:szCs w:val="28"/>
        </w:rPr>
        <w:t xml:space="preserve">              </w:t>
      </w:r>
      <w:r w:rsidRPr="009D6D19">
        <w:rPr>
          <w:sz w:val="28"/>
          <w:szCs w:val="28"/>
        </w:rPr>
        <w:t>не являющая</w:t>
      </w:r>
      <w:r w:rsidR="005054C4">
        <w:rPr>
          <w:sz w:val="28"/>
          <w:szCs w:val="28"/>
        </w:rPr>
        <w:t>ся вывеской;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1.2.7.единая горизонтальная ось - условная прямая линия, относительно которой располагаются вывески. Определяется как половина расстояния между верхним и нижним архитектурными элементами (окна, наличники, карниз, фриз и др.), выделяющим</w:t>
      </w:r>
      <w:r w:rsidR="005054C4">
        <w:rPr>
          <w:sz w:val="28"/>
          <w:szCs w:val="28"/>
        </w:rPr>
        <w:t>и</w:t>
      </w:r>
      <w:r w:rsidRPr="009D6D19">
        <w:rPr>
          <w:sz w:val="28"/>
          <w:szCs w:val="28"/>
        </w:rPr>
        <w:t>ся (западающим, выступающим) из плоскости стены в границах первого и второго этажей согласно графическому изображению 3 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1.3.Термин «вывеска» в </w:t>
      </w:r>
      <w:hyperlink w:anchor="P26" w:history="1">
        <w:r w:rsidRPr="009D6D19">
          <w:rPr>
            <w:sz w:val="28"/>
            <w:szCs w:val="28"/>
          </w:rPr>
          <w:t>разделах</w:t>
        </w:r>
      </w:hyperlink>
      <w:r w:rsidR="002E4654">
        <w:rPr>
          <w:sz w:val="28"/>
          <w:szCs w:val="28"/>
        </w:rPr>
        <w:t xml:space="preserve"> </w:t>
      </w:r>
      <w:r w:rsidRPr="009D6D19">
        <w:rPr>
          <w:sz w:val="28"/>
          <w:szCs w:val="28"/>
          <w:lang w:val="en-US"/>
        </w:rPr>
        <w:t>I</w:t>
      </w:r>
      <w:r w:rsidRPr="009D6D19">
        <w:rPr>
          <w:sz w:val="28"/>
          <w:szCs w:val="28"/>
        </w:rPr>
        <w:t xml:space="preserve">,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 понимается как настенная конструкция и консольная конструкция (панель-кронштейн).</w:t>
      </w:r>
    </w:p>
    <w:p w:rsidR="00362CC4" w:rsidRPr="009D6D19" w:rsidRDefault="00362CC4" w:rsidP="009D6D19">
      <w:pPr>
        <w:tabs>
          <w:tab w:val="left" w:pos="1200"/>
          <w:tab w:val="center" w:pos="5173"/>
        </w:tabs>
        <w:spacing w:after="0" w:line="360" w:lineRule="exact"/>
        <w:rPr>
          <w:sz w:val="28"/>
          <w:szCs w:val="28"/>
        </w:rPr>
      </w:pPr>
      <w:bookmarkStart w:id="2" w:name="P26"/>
      <w:bookmarkEnd w:id="2"/>
    </w:p>
    <w:p w:rsidR="00362CC4" w:rsidRPr="009D6D19" w:rsidRDefault="00362CC4" w:rsidP="00715F8A">
      <w:pPr>
        <w:tabs>
          <w:tab w:val="left" w:pos="1200"/>
          <w:tab w:val="center" w:pos="5173"/>
        </w:tabs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9D6D19">
        <w:rPr>
          <w:b/>
          <w:sz w:val="28"/>
          <w:szCs w:val="28"/>
        </w:rPr>
        <w:t>II.Требования к вывескам и информационным табличкам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2.1.Вывеска состоит из графической и текстовой части.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3" w:name="P29"/>
      <w:bookmarkEnd w:id="3"/>
      <w:r w:rsidRPr="009D6D19">
        <w:rPr>
          <w:sz w:val="28"/>
          <w:szCs w:val="28"/>
        </w:rPr>
        <w:t>2.2.Графическая часть содержит только логотип.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4" w:name="P30"/>
      <w:bookmarkEnd w:id="4"/>
      <w:r w:rsidRPr="009D6D19">
        <w:rPr>
          <w:sz w:val="28"/>
          <w:szCs w:val="28"/>
        </w:rPr>
        <w:t>2.3.Текстовая часть содержит только название организации и род ее деятельности.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2.4.При наличии у юридического лица, осуществляющего предпринимательскую деятельность (в том числе у некоммерческой организации, которой право на осуществление такой деятельности предоставлено в соответствии с законом ее учредительными документами), а также у индивидуального предпринимателя </w:t>
      </w:r>
      <w:r w:rsidRPr="009D6D19">
        <w:rPr>
          <w:sz w:val="28"/>
          <w:szCs w:val="28"/>
        </w:rPr>
        <w:lastRenderedPageBreak/>
        <w:t xml:space="preserve">коммерческого обозначения, оно может быть размещено на вывеске </w:t>
      </w:r>
      <w:r w:rsidR="00C8378B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>в графической или текстовой части наряду с информацией, указанной в пунктах 2.2 и 2.3 настоящего раздела.</w:t>
      </w:r>
    </w:p>
    <w:p w:rsidR="00362CC4" w:rsidRPr="009D6D19" w:rsidRDefault="00362CC4" w:rsidP="009D6D19">
      <w:pPr>
        <w:tabs>
          <w:tab w:val="left" w:pos="851"/>
        </w:tabs>
        <w:spacing w:after="0" w:line="360" w:lineRule="exact"/>
        <w:rPr>
          <w:rStyle w:val="FontStyle12"/>
          <w:b w:val="0"/>
          <w:sz w:val="28"/>
          <w:szCs w:val="28"/>
        </w:rPr>
      </w:pPr>
      <w:r w:rsidRPr="009D6D19">
        <w:rPr>
          <w:sz w:val="28"/>
          <w:szCs w:val="28"/>
        </w:rPr>
        <w:t>2.5.Высота текстовой части настенной конструкции не должна превышать 80 % от</w:t>
      </w:r>
      <w:r w:rsidR="00360300" w:rsidRPr="009D6D19">
        <w:rPr>
          <w:sz w:val="28"/>
          <w:szCs w:val="28"/>
        </w:rPr>
        <w:t xml:space="preserve"> </w:t>
      </w:r>
      <w:r w:rsidRPr="009D6D19">
        <w:rPr>
          <w:rStyle w:val="FontStyle12"/>
          <w:b w:val="0"/>
          <w:sz w:val="28"/>
          <w:szCs w:val="28"/>
        </w:rPr>
        <w:t>общей высоты занимаемой вывески. Текстовая часть настенной конструкции для объектов проектируется соразмерно фасаду здания.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2.6.Логотип организации может превышать максимальную высоту текстовой части настенной конструкции не более чем на 20</w:t>
      </w:r>
      <w:r w:rsidR="00C8378B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%.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2.7.При горизонтальном расположении панель-кронштейн </w:t>
      </w:r>
      <w:r w:rsidR="00A20E15">
        <w:rPr>
          <w:sz w:val="28"/>
          <w:szCs w:val="28"/>
        </w:rPr>
        <w:t xml:space="preserve">                </w:t>
      </w:r>
      <w:r w:rsidRPr="009D6D19">
        <w:rPr>
          <w:sz w:val="28"/>
          <w:szCs w:val="28"/>
        </w:rPr>
        <w:t>не должен превышать высоту настенной конструкции на этом же фасаде.</w:t>
      </w:r>
    </w:p>
    <w:p w:rsidR="00362CC4" w:rsidRPr="009D6D19" w:rsidRDefault="00362CC4" w:rsidP="009D6D19">
      <w:pPr>
        <w:spacing w:after="0" w:line="360" w:lineRule="exact"/>
        <w:rPr>
          <w:b/>
          <w:sz w:val="28"/>
          <w:szCs w:val="28"/>
        </w:rPr>
      </w:pPr>
      <w:r w:rsidRPr="009D6D19">
        <w:rPr>
          <w:sz w:val="28"/>
          <w:szCs w:val="28"/>
        </w:rPr>
        <w:t>2.8.</w:t>
      </w:r>
      <w:r w:rsidRPr="009D6D19">
        <w:rPr>
          <w:rStyle w:val="FontStyle12"/>
          <w:b w:val="0"/>
          <w:sz w:val="28"/>
          <w:szCs w:val="28"/>
        </w:rPr>
        <w:t>Настенная конструкция не должна занимать более 70 % длины фасада.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2.9.Максимальная ширина всей конструкции</w:t>
      </w:r>
      <w:r w:rsidR="00C8378B">
        <w:rPr>
          <w:sz w:val="28"/>
          <w:szCs w:val="28"/>
        </w:rPr>
        <w:t xml:space="preserve"> </w:t>
      </w:r>
      <w:r w:rsidR="00E20609">
        <w:rPr>
          <w:sz w:val="28"/>
          <w:szCs w:val="28"/>
        </w:rPr>
        <w:t xml:space="preserve">                             </w:t>
      </w:r>
      <w:r w:rsidRPr="009D6D19">
        <w:rPr>
          <w:sz w:val="28"/>
          <w:szCs w:val="28"/>
        </w:rPr>
        <w:t>панель-кронштейна</w:t>
      </w:r>
      <w:r w:rsidR="00E20609">
        <w:rPr>
          <w:sz w:val="28"/>
          <w:szCs w:val="28"/>
        </w:rPr>
        <w:t xml:space="preserve"> </w:t>
      </w:r>
      <w:r w:rsidR="00A20E15" w:rsidRPr="009D6D19">
        <w:rPr>
          <w:sz w:val="28"/>
          <w:szCs w:val="28"/>
        </w:rPr>
        <w:t xml:space="preserve">– </w:t>
      </w:r>
      <w:r w:rsidRPr="009D6D19">
        <w:rPr>
          <w:sz w:val="28"/>
          <w:szCs w:val="28"/>
        </w:rPr>
        <w:t>0,9 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2.10.Настенная конструкция не должна отступать от стены более чем на 0,2 м и не должна превышать 0,3 м в толщину.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2.11.Панель-кронштейн устанавливается на расстоянии 0,2 м</w:t>
      </w:r>
      <w:r w:rsidR="00E20609">
        <w:rPr>
          <w:sz w:val="28"/>
          <w:szCs w:val="28"/>
        </w:rPr>
        <w:t xml:space="preserve">           </w:t>
      </w:r>
      <w:r w:rsidRPr="009D6D19">
        <w:rPr>
          <w:sz w:val="28"/>
          <w:szCs w:val="28"/>
        </w:rPr>
        <w:t xml:space="preserve"> от стены.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5" w:name="P38"/>
      <w:bookmarkEnd w:id="5"/>
      <w:r w:rsidRPr="009D6D19">
        <w:rPr>
          <w:sz w:val="28"/>
          <w:szCs w:val="28"/>
        </w:rPr>
        <w:t>2.12.Минимальное расстояние от уровня земли до нижнего края панель-кронштейна должно быть не менее 2,5 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bookmarkStart w:id="6" w:name="P39"/>
      <w:bookmarkEnd w:id="6"/>
      <w:r w:rsidRPr="009D6D19">
        <w:rPr>
          <w:sz w:val="28"/>
          <w:szCs w:val="28"/>
        </w:rPr>
        <w:t>2.13.Минимальное расстояние между панель-кронштейнами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 xml:space="preserve">– </w:t>
      </w:r>
      <w:r w:rsidR="00E20609">
        <w:rPr>
          <w:sz w:val="28"/>
          <w:szCs w:val="28"/>
        </w:rPr>
        <w:t xml:space="preserve">              </w:t>
      </w:r>
      <w:r w:rsidRPr="009D6D19">
        <w:rPr>
          <w:sz w:val="28"/>
          <w:szCs w:val="28"/>
        </w:rPr>
        <w:t>5 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2.14.Максимальный размер информационных табличек при расположении на фасаде дома или на остеклении дверных полотен – 0,4 м по ширине и 0,6 м по высоте.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2.15.Размещение информации, не предусмотренной </w:t>
      </w:r>
      <w:hyperlink w:anchor="P29" w:history="1">
        <w:r w:rsidRPr="009D6D19">
          <w:rPr>
            <w:sz w:val="28"/>
            <w:szCs w:val="28"/>
          </w:rPr>
          <w:t>пунктами 2.2</w:t>
        </w:r>
      </w:hyperlink>
      <w:r w:rsidRPr="009D6D19">
        <w:rPr>
          <w:sz w:val="28"/>
          <w:szCs w:val="28"/>
        </w:rPr>
        <w:t>-2.4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настоящего раздела, на вывесках не допускается.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2.16.Элементы вывески размещаются в единичном экземпляре. Допускается дублирование только одного элемента вывески. </w:t>
      </w:r>
      <w:r w:rsidR="00E20609">
        <w:rPr>
          <w:sz w:val="28"/>
          <w:szCs w:val="28"/>
        </w:rPr>
        <w:t xml:space="preserve">                      </w:t>
      </w:r>
      <w:r w:rsidRPr="009D6D19">
        <w:rPr>
          <w:sz w:val="28"/>
          <w:szCs w:val="28"/>
        </w:rPr>
        <w:t>На каждой вывеске и других информационных конструкциях должно располагаться не более четырех элементов.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E20609" w:rsidRDefault="00362CC4" w:rsidP="00E2060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bookmarkStart w:id="7" w:name="P45"/>
      <w:bookmarkEnd w:id="7"/>
      <w:r w:rsidRPr="00E20609">
        <w:rPr>
          <w:rFonts w:ascii="Times New Roman Полужирный" w:hAnsi="Times New Roman Полужирный"/>
          <w:b/>
          <w:sz w:val="28"/>
          <w:szCs w:val="28"/>
        </w:rPr>
        <w:t xml:space="preserve">III.Требования к размещению и эксплуатации </w:t>
      </w:r>
    </w:p>
    <w:p w:rsidR="00362CC4" w:rsidRPr="00E20609" w:rsidRDefault="00362CC4" w:rsidP="00E2060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E20609">
        <w:rPr>
          <w:rFonts w:ascii="Times New Roman Полужирный" w:hAnsi="Times New Roman Полужирный"/>
          <w:b/>
          <w:sz w:val="28"/>
          <w:szCs w:val="28"/>
        </w:rPr>
        <w:t>вывесок</w:t>
      </w:r>
      <w:r w:rsidR="00360300" w:rsidRPr="00E20609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  <w:r w:rsidRPr="00E20609">
        <w:rPr>
          <w:rFonts w:ascii="Times New Roman Полужирный" w:hAnsi="Times New Roman Полужирный"/>
          <w:b/>
          <w:sz w:val="28"/>
          <w:szCs w:val="28"/>
        </w:rPr>
        <w:t>и информационных табличек</w:t>
      </w:r>
    </w:p>
    <w:p w:rsidR="00362CC4" w:rsidRPr="00E20609" w:rsidRDefault="00362CC4" w:rsidP="00E2060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3.1.Вывеска должна располагаться в месте фактического нахождения или осуществления деятельности юридического лица </w:t>
      </w:r>
      <w:r w:rsidR="00E20609">
        <w:rPr>
          <w:sz w:val="28"/>
          <w:szCs w:val="28"/>
        </w:rPr>
        <w:t xml:space="preserve">           </w:t>
      </w:r>
      <w:r w:rsidRPr="009D6D19">
        <w:rPr>
          <w:sz w:val="28"/>
          <w:szCs w:val="28"/>
        </w:rPr>
        <w:t>или индивидуального предпринимателя.</w:t>
      </w:r>
    </w:p>
    <w:p w:rsidR="00E20609" w:rsidRDefault="00E20609" w:rsidP="009D6D19">
      <w:pPr>
        <w:spacing w:after="0" w:line="360" w:lineRule="exact"/>
        <w:rPr>
          <w:sz w:val="28"/>
          <w:szCs w:val="28"/>
        </w:rPr>
      </w:pPr>
    </w:p>
    <w:p w:rsidR="00E20609" w:rsidRDefault="00E20609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 xml:space="preserve">3.2.Все вывески на одном фасаде здания должны быть отцентрированы относительно единой горизонтальной оси фасада здания (между окнами первого и второго этажей) в соответствии </w:t>
      </w:r>
      <w:r w:rsidR="00E20609">
        <w:rPr>
          <w:sz w:val="28"/>
          <w:szCs w:val="28"/>
        </w:rPr>
        <w:t xml:space="preserve">                  </w:t>
      </w:r>
      <w:r w:rsidRPr="009D6D19">
        <w:rPr>
          <w:sz w:val="28"/>
          <w:szCs w:val="28"/>
        </w:rPr>
        <w:t>с графическими изображениями 3 и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5 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3.3.Каждая вывеска и (или) каждый элемент вывески центруются относительно окон, арок, дверей и других архитектурных элементов</w:t>
      </w:r>
      <w:r w:rsidR="001828AD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при расположении над ними</w:t>
      </w:r>
      <w:r w:rsidR="001828AD">
        <w:rPr>
          <w:sz w:val="28"/>
          <w:szCs w:val="28"/>
        </w:rPr>
        <w:t>,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в соответствии с графическими изображениями 3,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5-8 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3.4.При наличии нескольких юридических лиц </w:t>
      </w:r>
      <w:r w:rsidR="00E20609">
        <w:rPr>
          <w:sz w:val="28"/>
          <w:szCs w:val="28"/>
        </w:rPr>
        <w:t xml:space="preserve">                                </w:t>
      </w:r>
      <w:r w:rsidRPr="009D6D19">
        <w:rPr>
          <w:sz w:val="28"/>
          <w:szCs w:val="28"/>
        </w:rPr>
        <w:t>или индивидуальных предпринимателей в одном здании устанавливаются вывески только из отдельных световых коробов (лайтбоксы) или из объемных и (или) плоских букв</w:t>
      </w:r>
      <w:r w:rsidR="00360300" w:rsidRPr="009D6D1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 xml:space="preserve">в соответствии </w:t>
      </w:r>
      <w:r w:rsidR="00E20609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>с графическими изображениями 5, 6</w:t>
      </w:r>
      <w:r w:rsidR="00E2060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приложения к настоящим Стандартным требованиям.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3.5.Если вход в помещения, занимаемые несколькими юридическими лицами и (или) индивидуальными предпринимателями</w:t>
      </w:r>
      <w:r w:rsidR="00E20609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один, вывески одного юридического лица или индивидуального предпринимателя на одном фасаде не могут находиться ближе чем </w:t>
      </w:r>
      <w:r w:rsidR="00E20609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 xml:space="preserve">1 м от вывески другого юридического лица или индивидуального предпринимателя, за исключением требований </w:t>
      </w:r>
      <w:hyperlink w:anchor="P39" w:history="1">
        <w:r w:rsidRPr="009D6D19">
          <w:rPr>
            <w:sz w:val="28"/>
            <w:szCs w:val="28"/>
          </w:rPr>
          <w:t>пункта 2.13</w:t>
        </w:r>
      </w:hyperlink>
      <w:r w:rsidRPr="009D6D19">
        <w:rPr>
          <w:sz w:val="28"/>
          <w:szCs w:val="28"/>
        </w:rPr>
        <w:t xml:space="preserve"> раздела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</w:t>
      </w:r>
      <w:r w:rsidR="00FA77EB">
        <w:rPr>
          <w:sz w:val="28"/>
          <w:szCs w:val="28"/>
        </w:rPr>
        <w:t>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3.6.При наличии нескольких входов в помещения, занимаемые несколькими юридическими лицами и (или) индивидуальными предпринимателями, допускается размещать вывески над каждым входом</w:t>
      </w:r>
      <w:r w:rsidR="00645159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при условии сохранения минимального расстояния между ними - не менее 1 м, за исключением требований </w:t>
      </w:r>
      <w:hyperlink w:anchor="P39" w:history="1">
        <w:r w:rsidRPr="009D6D19">
          <w:rPr>
            <w:sz w:val="28"/>
            <w:szCs w:val="28"/>
          </w:rPr>
          <w:t>пункта 2.13</w:t>
        </w:r>
      </w:hyperlink>
      <w:r w:rsidR="00645159">
        <w:rPr>
          <w:sz w:val="28"/>
          <w:szCs w:val="28"/>
        </w:rPr>
        <w:t xml:space="preserve">             </w:t>
      </w:r>
      <w:r w:rsidRPr="009D6D19">
        <w:rPr>
          <w:sz w:val="28"/>
          <w:szCs w:val="28"/>
        </w:rPr>
        <w:t xml:space="preserve"> раздела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3.7.Если занимаемое юридическим лицом или индивидуальным предпринимателем помещение имеет фасады на нескольких улицах, вывески можно дублировать на все фасады этого помещения</w:t>
      </w:r>
      <w:r w:rsidR="00360300" w:rsidRPr="009D6D19">
        <w:rPr>
          <w:sz w:val="28"/>
          <w:szCs w:val="28"/>
        </w:rPr>
        <w:t xml:space="preserve"> </w:t>
      </w:r>
      <w:r w:rsidR="00645159">
        <w:rPr>
          <w:sz w:val="28"/>
          <w:szCs w:val="28"/>
        </w:rPr>
        <w:t xml:space="preserve">                         </w:t>
      </w:r>
      <w:r w:rsidRPr="009D6D19">
        <w:rPr>
          <w:sz w:val="28"/>
          <w:szCs w:val="28"/>
        </w:rPr>
        <w:t xml:space="preserve">в соответствии с графическими изображениями 4, 7, 9 приложения </w:t>
      </w:r>
      <w:r w:rsidR="00645159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 xml:space="preserve">к настоящим Стандартным требованиям. 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3.8.В случае размещения вывесок на единой подложке на фризе допускается установка конструкций только из отдельных букв,</w:t>
      </w:r>
      <w:r w:rsidR="00645159">
        <w:rPr>
          <w:sz w:val="28"/>
          <w:szCs w:val="28"/>
        </w:rPr>
        <w:t xml:space="preserve">                </w:t>
      </w:r>
      <w:r w:rsidRPr="009D6D19">
        <w:rPr>
          <w:sz w:val="28"/>
          <w:szCs w:val="28"/>
        </w:rPr>
        <w:t xml:space="preserve"> не превышающих 80 % </w:t>
      </w:r>
      <w:r w:rsidRPr="009D6D19">
        <w:rPr>
          <w:rStyle w:val="FontStyle12"/>
          <w:b w:val="0"/>
          <w:sz w:val="28"/>
          <w:szCs w:val="28"/>
        </w:rPr>
        <w:t>от общей высоты занимаемой вывески</w:t>
      </w:r>
      <w:r w:rsidR="00EC79C6">
        <w:rPr>
          <w:rStyle w:val="FontStyle12"/>
          <w:b w:val="0"/>
          <w:sz w:val="28"/>
          <w:szCs w:val="28"/>
        </w:rPr>
        <w:t>,</w:t>
      </w:r>
      <w:r w:rsidRPr="009D6D19">
        <w:rPr>
          <w:sz w:val="28"/>
          <w:szCs w:val="28"/>
        </w:rPr>
        <w:t xml:space="preserve"> </w:t>
      </w:r>
      <w:r w:rsidR="00645159">
        <w:rPr>
          <w:sz w:val="28"/>
          <w:szCs w:val="28"/>
        </w:rPr>
        <w:t xml:space="preserve">                      </w:t>
      </w:r>
      <w:r w:rsidRPr="009D6D19">
        <w:rPr>
          <w:sz w:val="28"/>
          <w:szCs w:val="28"/>
        </w:rPr>
        <w:t xml:space="preserve">в соответствии с графическим изображением 6 приложения </w:t>
      </w:r>
      <w:r w:rsidR="00EC79C6">
        <w:rPr>
          <w:sz w:val="28"/>
          <w:szCs w:val="28"/>
        </w:rPr>
        <w:t xml:space="preserve">                        </w:t>
      </w:r>
      <w:r w:rsidRPr="009D6D19">
        <w:rPr>
          <w:sz w:val="28"/>
          <w:szCs w:val="28"/>
        </w:rPr>
        <w:t>к настоящим Стандартным требованиям.</w:t>
      </w:r>
    </w:p>
    <w:p w:rsidR="00EC79C6" w:rsidRDefault="00EC79C6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p w:rsidR="00EC79C6" w:rsidRDefault="00EC79C6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</w:rPr>
        <w:lastRenderedPageBreak/>
        <w:t>3.9.</w:t>
      </w:r>
      <w:r w:rsidRPr="009D6D19">
        <w:rPr>
          <w:sz w:val="28"/>
          <w:szCs w:val="28"/>
          <w:shd w:val="clear" w:color="auto" w:fill="FFFFFF"/>
        </w:rPr>
        <w:t>При расположении вывески на подложке высота подложки должна перекрывать промежуток фасада от верхнего края окон первого этажа до нижнего края окон второго этажа.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Ширина вывески должна охватывать все окна помещения, занимаемого юридическим лицом или индивидуальным предпринимателем. Между подложками соседних объектов не должно быть разрывов.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3.10.При расположении вывески на балконе подложка должна быть использована в обязательном порядке. Высота подложки должна соответствовать высоте балконного ограждения</w:t>
      </w:r>
      <w:r w:rsidRPr="009D6D19">
        <w:rPr>
          <w:sz w:val="28"/>
          <w:szCs w:val="28"/>
        </w:rPr>
        <w:t xml:space="preserve"> в соответствии </w:t>
      </w:r>
      <w:r w:rsidR="00DD7419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>с графическими изображениями 3-5, 9</w:t>
      </w:r>
      <w:r w:rsidR="00360300" w:rsidRPr="009D6D1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приложения к настоящим Стандартным требованиям.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3.11.При наличии на фасаде между окнами первого и второго этажа конструктивных элементов, мешающих размещению фриза (рольставни, газовые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трубы, кондиционеры и т.п.)</w:t>
      </w:r>
      <w:r w:rsidR="00DD7419">
        <w:rPr>
          <w:sz w:val="28"/>
          <w:szCs w:val="28"/>
          <w:shd w:val="clear" w:color="auto" w:fill="FFFFFF"/>
        </w:rPr>
        <w:t>,</w:t>
      </w:r>
      <w:r w:rsidRPr="009D6D19">
        <w:rPr>
          <w:sz w:val="28"/>
          <w:szCs w:val="28"/>
          <w:shd w:val="clear" w:color="auto" w:fill="FFFFFF"/>
        </w:rPr>
        <w:t xml:space="preserve"> подложка должна быть смонтирована на выносной металлоконструкции в соответствии с требованиями к высоте и ширине подложки, указанными </w:t>
      </w:r>
      <w:r w:rsidR="000A1D2E">
        <w:rPr>
          <w:sz w:val="28"/>
          <w:szCs w:val="28"/>
          <w:shd w:val="clear" w:color="auto" w:fill="FFFFFF"/>
        </w:rPr>
        <w:t xml:space="preserve">                         </w:t>
      </w:r>
      <w:r w:rsidRPr="009D6D19">
        <w:rPr>
          <w:sz w:val="28"/>
          <w:szCs w:val="28"/>
          <w:shd w:val="clear" w:color="auto" w:fill="FFFFFF"/>
        </w:rPr>
        <w:t>в пунктах 3.9</w:t>
      </w:r>
      <w:r w:rsidR="000A1D2E">
        <w:rPr>
          <w:sz w:val="28"/>
          <w:szCs w:val="28"/>
          <w:shd w:val="clear" w:color="auto" w:fill="FFFFFF"/>
        </w:rPr>
        <w:t xml:space="preserve"> и</w:t>
      </w:r>
      <w:r w:rsidRPr="009D6D19">
        <w:rPr>
          <w:sz w:val="28"/>
          <w:szCs w:val="28"/>
          <w:shd w:val="clear" w:color="auto" w:fill="FFFFFF"/>
        </w:rPr>
        <w:t xml:space="preserve"> 3.10 настоящего раздела.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3.12.Металлоконструкция подложки, указанная в пункте 3.11 настоящего раздела, должна быть скрытой, полностью закрытой декоративными плоскостями отделки, в том числе и с торцевых сторон</w:t>
      </w:r>
      <w:r w:rsidR="00DD7419">
        <w:rPr>
          <w:sz w:val="28"/>
          <w:szCs w:val="28"/>
          <w:shd w:val="clear" w:color="auto" w:fill="FFFFFF"/>
        </w:rPr>
        <w:t>,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 xml:space="preserve">в соответствии с графическим изображением 4 приложения </w:t>
      </w:r>
      <w:r w:rsidR="00DD7419">
        <w:rPr>
          <w:sz w:val="28"/>
          <w:szCs w:val="28"/>
          <w:shd w:val="clear" w:color="auto" w:fill="FFFFFF"/>
        </w:rPr>
        <w:t xml:space="preserve">              </w:t>
      </w:r>
      <w:r w:rsidRPr="009D6D19">
        <w:rPr>
          <w:sz w:val="28"/>
          <w:szCs w:val="28"/>
          <w:shd w:val="clear" w:color="auto" w:fill="FFFFFF"/>
        </w:rPr>
        <w:t>к настоящим Стандартным требованиям.</w:t>
      </w:r>
    </w:p>
    <w:p w:rsidR="00362CC4" w:rsidRPr="009D6D19" w:rsidRDefault="00DD7419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3.13.</w:t>
      </w:r>
      <w:r w:rsidR="00362CC4" w:rsidRPr="009D6D19">
        <w:rPr>
          <w:sz w:val="28"/>
          <w:szCs w:val="28"/>
          <w:shd w:val="clear" w:color="auto" w:fill="FFFFFF"/>
        </w:rPr>
        <w:t xml:space="preserve">При наличии козырьков и навесов над входной группой высота конструкции подложки, располагаемой на ней вывески, должна соответствовать высоте подложки под вывеской </w:t>
      </w:r>
      <w:r>
        <w:rPr>
          <w:sz w:val="28"/>
          <w:szCs w:val="28"/>
          <w:shd w:val="clear" w:color="auto" w:fill="FFFFFF"/>
        </w:rPr>
        <w:t xml:space="preserve">                              </w:t>
      </w:r>
      <w:r w:rsidR="00362CC4" w:rsidRPr="009D6D19">
        <w:rPr>
          <w:sz w:val="28"/>
          <w:szCs w:val="28"/>
          <w:shd w:val="clear" w:color="auto" w:fill="FFFFFF"/>
        </w:rPr>
        <w:t xml:space="preserve">в соответствии с графическими изображениями 4, 9 приложения </w:t>
      </w:r>
      <w:r>
        <w:rPr>
          <w:sz w:val="28"/>
          <w:szCs w:val="28"/>
          <w:shd w:val="clear" w:color="auto" w:fill="FFFFFF"/>
        </w:rPr>
        <w:t xml:space="preserve">                </w:t>
      </w:r>
      <w:r w:rsidR="00362CC4" w:rsidRPr="009D6D19">
        <w:rPr>
          <w:sz w:val="28"/>
          <w:szCs w:val="28"/>
          <w:shd w:val="clear" w:color="auto" w:fill="FFFFFF"/>
        </w:rPr>
        <w:t>к настоящим Стандартным требованиям.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 xml:space="preserve">3.14.Нельзя закрывать подложками архитектурные элементы оформления фасада здания (карнизы, пилястры, лепнину и т.д.). </w:t>
      </w:r>
      <w:r w:rsidR="00341B2F">
        <w:rPr>
          <w:sz w:val="28"/>
          <w:szCs w:val="28"/>
          <w:shd w:val="clear" w:color="auto" w:fill="FFFFFF"/>
        </w:rPr>
        <w:t xml:space="preserve">             </w:t>
      </w:r>
      <w:r w:rsidRPr="009D6D19">
        <w:rPr>
          <w:sz w:val="28"/>
          <w:szCs w:val="28"/>
          <w:shd w:val="clear" w:color="auto" w:fill="FFFFFF"/>
        </w:rPr>
        <w:t>При их наличии в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зоне размещения вывески последняя должна располагаться непосредственно на стене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или на скрытой конструкц</w:t>
      </w:r>
      <w:r w:rsidR="00341B2F">
        <w:rPr>
          <w:sz w:val="28"/>
          <w:szCs w:val="28"/>
          <w:shd w:val="clear" w:color="auto" w:fill="FFFFFF"/>
        </w:rPr>
        <w:t>ии. Подводка электропитания так</w:t>
      </w:r>
      <w:r w:rsidRPr="009D6D19">
        <w:rPr>
          <w:sz w:val="28"/>
          <w:szCs w:val="28"/>
          <w:shd w:val="clear" w:color="auto" w:fill="FFFFFF"/>
        </w:rPr>
        <w:t xml:space="preserve">же должна выполняться скрыто или </w:t>
      </w:r>
      <w:r w:rsidR="00341B2F">
        <w:rPr>
          <w:sz w:val="28"/>
          <w:szCs w:val="28"/>
          <w:shd w:val="clear" w:color="auto" w:fill="FFFFFF"/>
        </w:rPr>
        <w:t xml:space="preserve">                 </w:t>
      </w:r>
      <w:r w:rsidRPr="009D6D19">
        <w:rPr>
          <w:sz w:val="28"/>
          <w:szCs w:val="28"/>
          <w:shd w:val="clear" w:color="auto" w:fill="FFFFFF"/>
        </w:rPr>
        <w:t>в кабель-каналах, окрашенных в цвет фасада здания.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  <w:shd w:val="clear" w:color="auto" w:fill="FFFFFF"/>
        </w:rPr>
      </w:pPr>
      <w:r w:rsidRPr="009D6D19">
        <w:rPr>
          <w:sz w:val="28"/>
          <w:szCs w:val="28"/>
          <w:shd w:val="clear" w:color="auto" w:fill="FFFFFF"/>
        </w:rPr>
        <w:t>3.15.При размещении вывески без подложки, она должна быть отцентрована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 xml:space="preserve">по вертикальной плоскости между окнами первого </w:t>
      </w:r>
      <w:r w:rsidR="00341B2F">
        <w:rPr>
          <w:sz w:val="28"/>
          <w:szCs w:val="28"/>
          <w:shd w:val="clear" w:color="auto" w:fill="FFFFFF"/>
        </w:rPr>
        <w:t xml:space="preserve">                 </w:t>
      </w:r>
      <w:r w:rsidRPr="009D6D19">
        <w:rPr>
          <w:sz w:val="28"/>
          <w:szCs w:val="28"/>
          <w:shd w:val="clear" w:color="auto" w:fill="FFFFFF"/>
        </w:rPr>
        <w:t>и второго этажей,</w:t>
      </w:r>
      <w:r w:rsidR="00360300" w:rsidRPr="009D6D19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а по горизонтальной плоскости - относительно фасада помещения, занимаемого юридическим лицом или индивидуальным предпринимателем</w:t>
      </w:r>
      <w:r w:rsidR="00341B2F">
        <w:rPr>
          <w:sz w:val="28"/>
          <w:szCs w:val="28"/>
          <w:shd w:val="clear" w:color="auto" w:fill="FFFFFF"/>
        </w:rPr>
        <w:t>,</w:t>
      </w:r>
      <w:r w:rsidRPr="009D6D19">
        <w:rPr>
          <w:sz w:val="28"/>
          <w:szCs w:val="28"/>
          <w:shd w:val="clear" w:color="auto" w:fill="FFFFFF"/>
        </w:rPr>
        <w:t xml:space="preserve"> в целом,</w:t>
      </w:r>
      <w:r w:rsidR="00341B2F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 xml:space="preserve">в соответствии </w:t>
      </w:r>
      <w:r w:rsidR="00341B2F">
        <w:rPr>
          <w:sz w:val="28"/>
          <w:szCs w:val="28"/>
          <w:shd w:val="clear" w:color="auto" w:fill="FFFFFF"/>
        </w:rPr>
        <w:t xml:space="preserve">                    </w:t>
      </w:r>
      <w:r w:rsidRPr="009D6D19">
        <w:rPr>
          <w:sz w:val="28"/>
          <w:szCs w:val="28"/>
          <w:shd w:val="clear" w:color="auto" w:fill="FFFFFF"/>
        </w:rPr>
        <w:t>с графическим изображением</w:t>
      </w:r>
      <w:r w:rsidR="00341B2F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6</w:t>
      </w:r>
      <w:r w:rsidR="00341B2F">
        <w:rPr>
          <w:sz w:val="28"/>
          <w:szCs w:val="28"/>
          <w:shd w:val="clear" w:color="auto" w:fill="FFFFFF"/>
        </w:rPr>
        <w:t xml:space="preserve"> </w:t>
      </w:r>
      <w:r w:rsidRPr="009D6D19">
        <w:rPr>
          <w:sz w:val="28"/>
          <w:szCs w:val="28"/>
          <w:shd w:val="clear" w:color="auto" w:fill="FFFFFF"/>
        </w:rPr>
        <w:t>приложения к настоящим Стандартным требованиям.</w:t>
      </w:r>
    </w:p>
    <w:p w:rsidR="00362CC4" w:rsidRPr="009D6D19" w:rsidRDefault="00362CC4" w:rsidP="009D6D19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  <w:shd w:val="clear" w:color="auto" w:fill="FFFFFF"/>
        </w:rPr>
        <w:lastRenderedPageBreak/>
        <w:t>3.16.При использовании торцевых коробов к их габаритным размерам применяются треб</w:t>
      </w:r>
      <w:r w:rsidR="0062247C">
        <w:rPr>
          <w:sz w:val="28"/>
          <w:szCs w:val="28"/>
          <w:shd w:val="clear" w:color="auto" w:fill="FFFFFF"/>
        </w:rPr>
        <w:t>ования, указанные в пунктах 3.9 и</w:t>
      </w:r>
      <w:r w:rsidRPr="009D6D19">
        <w:rPr>
          <w:sz w:val="28"/>
          <w:szCs w:val="28"/>
          <w:shd w:val="clear" w:color="auto" w:fill="FFFFFF"/>
        </w:rPr>
        <w:t xml:space="preserve"> 3.10 настоящего раздела.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3.17.Допускается: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3.17.1.размещение вывески ниже уровня основания окон второго этажа;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3.17.2.размещение вывески только в границах помещения, занимаемого юридическим лицом или индивидуальным предпринимателем</w:t>
      </w:r>
      <w:r w:rsidR="001E6BBE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в соответствии с графическими изображениями </w:t>
      </w:r>
      <w:r w:rsidR="001E6BBE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6-8, 9</w:t>
      </w:r>
      <w:r w:rsidR="0017779D" w:rsidRPr="009D6D19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приложения к настоящим Стандартным требованиям</w:t>
      </w:r>
      <w:r w:rsidR="001E6BBE">
        <w:rPr>
          <w:sz w:val="28"/>
          <w:szCs w:val="28"/>
        </w:rPr>
        <w:t>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3.17.3.размещение вывески над окнами цокольного этажа, </w:t>
      </w:r>
      <w:r w:rsidR="001E6BBE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 xml:space="preserve">но не ниже чем 0,5 м от земли, за исключением требований </w:t>
      </w:r>
      <w:hyperlink w:anchor="P38" w:history="1">
        <w:r w:rsidRPr="009D6D19">
          <w:rPr>
            <w:sz w:val="28"/>
            <w:szCs w:val="28"/>
          </w:rPr>
          <w:t>пункта 2.12</w:t>
        </w:r>
      </w:hyperlink>
      <w:r w:rsidRPr="009D6D19">
        <w:rPr>
          <w:sz w:val="28"/>
          <w:szCs w:val="28"/>
        </w:rPr>
        <w:t xml:space="preserve"> раздела </w:t>
      </w:r>
      <w:r w:rsidRPr="009D6D19">
        <w:rPr>
          <w:sz w:val="28"/>
          <w:szCs w:val="28"/>
          <w:lang w:val="en-US"/>
        </w:rPr>
        <w:t>II</w:t>
      </w:r>
      <w:r w:rsidRPr="009D6D19">
        <w:rPr>
          <w:sz w:val="28"/>
          <w:szCs w:val="28"/>
        </w:rPr>
        <w:t xml:space="preserve"> настоящих Стандартных требований;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3.17.4.размещение вывески на козырьках входных групп здания исключительно на передней плоскости козырька.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3.18.Не допускается: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3.18.1.размещение текстовой и графической части вывески </w:t>
      </w:r>
      <w:r w:rsidR="001E6BBE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>в разных плоскостях фриза одной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3.18.2.размещение вывески на кровлях;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3.18.3.размещение вывески на лоджиях и балконах выше второго этажа;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3.18.4.размещение вывески в виде глухой оклейки витрин </w:t>
      </w:r>
      <w:r w:rsidR="00D36E8E">
        <w:rPr>
          <w:sz w:val="28"/>
          <w:szCs w:val="28"/>
        </w:rPr>
        <w:t xml:space="preserve">        </w:t>
      </w:r>
      <w:r w:rsidRPr="009D6D19">
        <w:rPr>
          <w:sz w:val="28"/>
          <w:szCs w:val="28"/>
        </w:rPr>
        <w:t>или замены остекления витрин световыми коробами и экранами;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3.18.5.размещение вывески с грамматическими ошибками </w:t>
      </w:r>
      <w:r w:rsidR="0027369C">
        <w:rPr>
          <w:sz w:val="28"/>
          <w:szCs w:val="28"/>
        </w:rPr>
        <w:t xml:space="preserve">                  </w:t>
      </w:r>
      <w:r w:rsidRPr="009D6D19">
        <w:rPr>
          <w:sz w:val="28"/>
          <w:szCs w:val="28"/>
        </w:rPr>
        <w:t>и нарушением правил геральдики, за исключением случаев намеренного допущения грамматических ошибок в наименовании юридического лица, которое определяется в его учредительных документах и содержится в Едином государственном реестре юридических лиц;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3.18.6.установление вывески только на боковые стороны фриза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3.18.7.использование разных цветовых решений фронтальной </w:t>
      </w:r>
      <w:r w:rsidR="0027369C">
        <w:rPr>
          <w:sz w:val="28"/>
          <w:szCs w:val="28"/>
        </w:rPr>
        <w:t xml:space="preserve">              </w:t>
      </w:r>
      <w:r w:rsidRPr="009D6D19">
        <w:rPr>
          <w:sz w:val="28"/>
          <w:szCs w:val="28"/>
        </w:rPr>
        <w:t>и боковых сторон фриза при оформлении одной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3.18.8.установление настенных конструкций различных видов </w:t>
      </w:r>
      <w:r w:rsidR="0027369C">
        <w:rPr>
          <w:sz w:val="28"/>
          <w:szCs w:val="28"/>
        </w:rPr>
        <w:t xml:space="preserve">           </w:t>
      </w:r>
      <w:r w:rsidRPr="009D6D19">
        <w:rPr>
          <w:sz w:val="28"/>
          <w:szCs w:val="28"/>
        </w:rPr>
        <w:t>в пределах одной входной группы;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3.18.9.установление объемных конструкций вывесок (световые короба) на козырьках входных групп;</w:t>
      </w:r>
    </w:p>
    <w:p w:rsidR="00362CC4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3.18.10.установление вывески на расстоянии меньше чем 1 м</w:t>
      </w:r>
      <w:r w:rsidR="0017779D" w:rsidRPr="009D6D19">
        <w:rPr>
          <w:sz w:val="28"/>
          <w:szCs w:val="28"/>
        </w:rPr>
        <w:t xml:space="preserve"> </w:t>
      </w:r>
      <w:r w:rsidR="0027369C">
        <w:rPr>
          <w:sz w:val="28"/>
          <w:szCs w:val="28"/>
        </w:rPr>
        <w:t xml:space="preserve">             </w:t>
      </w:r>
      <w:r w:rsidRPr="009D6D19">
        <w:rPr>
          <w:sz w:val="28"/>
          <w:szCs w:val="28"/>
        </w:rPr>
        <w:t>от мемориальных досок, указателей наименован</w:t>
      </w:r>
      <w:r w:rsidR="0027369C">
        <w:rPr>
          <w:sz w:val="28"/>
          <w:szCs w:val="28"/>
        </w:rPr>
        <w:t>ий улиц и номерных знаков домов.</w:t>
      </w:r>
    </w:p>
    <w:p w:rsidR="0027369C" w:rsidRDefault="0027369C" w:rsidP="009D6D19">
      <w:pPr>
        <w:spacing w:after="0" w:line="360" w:lineRule="exact"/>
        <w:rPr>
          <w:sz w:val="28"/>
          <w:szCs w:val="28"/>
        </w:rPr>
      </w:pPr>
    </w:p>
    <w:p w:rsidR="0027369C" w:rsidRPr="009D6D19" w:rsidRDefault="0027369C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lastRenderedPageBreak/>
        <w:t>3.19.Вывеска не должна быть больше козырька по высоте.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3.20.Вывеска не должна закрывать и перекрывать проемы, арки, архитектурные детали и декоративно-художественное оформление здания. Изготовление подложки над арочными окнами недопустимо.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3.21.На маркизах размещаются только логотип и название организации.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3.22.Вертикальная установка вывески на угловых глухих плоскостных частях фасада, состоящей только из букв, допустима </w:t>
      </w:r>
      <w:r w:rsidR="000231AB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 xml:space="preserve">при условии размещения ее в границах отметки покрытия пола </w:t>
      </w:r>
      <w:r w:rsidR="000231AB">
        <w:rPr>
          <w:sz w:val="28"/>
          <w:szCs w:val="28"/>
        </w:rPr>
        <w:t xml:space="preserve">               </w:t>
      </w:r>
      <w:r w:rsidRPr="009D6D19">
        <w:rPr>
          <w:sz w:val="28"/>
          <w:szCs w:val="28"/>
        </w:rPr>
        <w:t xml:space="preserve">до отметки потолка второго этажа. Размещение вывески выше отметки потолка второго этажа в многоквартирном доме возможно только при наличии соответствующего решения общего собрания собственников помещений в многоквартирном доме, принятого </w:t>
      </w:r>
      <w:r w:rsidR="000231AB">
        <w:rPr>
          <w:sz w:val="28"/>
          <w:szCs w:val="28"/>
        </w:rPr>
        <w:t xml:space="preserve">                 </w:t>
      </w:r>
      <w:r w:rsidRPr="009D6D19">
        <w:rPr>
          <w:sz w:val="28"/>
          <w:szCs w:val="28"/>
        </w:rPr>
        <w:t>в соответствии</w:t>
      </w:r>
      <w:r w:rsidR="00B31C6E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с действующим законодательством Российской Федерации</w:t>
      </w:r>
      <w:r w:rsidRPr="009D6D19">
        <w:rPr>
          <w:bCs/>
          <w:sz w:val="28"/>
          <w:szCs w:val="28"/>
          <w:lang w:bidi="ru-RU"/>
        </w:rPr>
        <w:t>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3.23.У каждого входа в здание располагается не более двух информационных табличек. Информационные таблички могут быть как одного типа, так и разных.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 xml:space="preserve">3.24.При наличии в одном здании более двух юридических лиц </w:t>
      </w:r>
      <w:r w:rsidR="00AB0641">
        <w:rPr>
          <w:sz w:val="28"/>
          <w:szCs w:val="28"/>
        </w:rPr>
        <w:t xml:space="preserve"> </w:t>
      </w:r>
      <w:r w:rsidRPr="009D6D19">
        <w:rPr>
          <w:sz w:val="28"/>
          <w:szCs w:val="28"/>
        </w:rPr>
        <w:t>и (или) индивидуальных предпринимателей информационные таблички различных юридических лиц и (или) индивидуальных предпринимателей заменяются на один общий ука</w:t>
      </w:r>
      <w:r w:rsidR="00AB0641">
        <w:rPr>
          <w:sz w:val="28"/>
          <w:szCs w:val="28"/>
        </w:rPr>
        <w:t xml:space="preserve">затель, на котором размещаются </w:t>
      </w:r>
      <w:r w:rsidRPr="009D6D19">
        <w:rPr>
          <w:sz w:val="28"/>
          <w:szCs w:val="28"/>
        </w:rPr>
        <w:t>логотипы и названия организаций</w:t>
      </w:r>
      <w:r w:rsidR="002C0A73">
        <w:rPr>
          <w:sz w:val="28"/>
          <w:szCs w:val="28"/>
        </w:rPr>
        <w:t>,</w:t>
      </w:r>
      <w:r w:rsidRPr="009D6D19">
        <w:rPr>
          <w:sz w:val="28"/>
          <w:szCs w:val="28"/>
        </w:rPr>
        <w:t xml:space="preserve"> с указанием этажа </w:t>
      </w:r>
      <w:r w:rsidR="00B31C6E">
        <w:rPr>
          <w:sz w:val="28"/>
          <w:szCs w:val="28"/>
        </w:rPr>
        <w:t xml:space="preserve">            </w:t>
      </w:r>
      <w:r w:rsidRPr="009D6D19">
        <w:rPr>
          <w:sz w:val="28"/>
          <w:szCs w:val="28"/>
        </w:rPr>
        <w:t>и номера занимаемого помещения.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3.25.При группировке информационных табличек сменные модули должны иметь одинаковые размеры, схему расположения информации и цветовое решение.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  <w:r w:rsidRPr="009D6D19">
        <w:rPr>
          <w:sz w:val="28"/>
          <w:szCs w:val="28"/>
        </w:rPr>
        <w:t>3.26.Вывески и информационные таблички должны содержаться в чистоте.</w:t>
      </w: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9D6D19" w:rsidRDefault="00362CC4" w:rsidP="009D6D19">
      <w:pPr>
        <w:spacing w:after="0" w:line="360" w:lineRule="exact"/>
        <w:rPr>
          <w:sz w:val="28"/>
          <w:szCs w:val="28"/>
        </w:rPr>
      </w:pPr>
    </w:p>
    <w:p w:rsidR="00362CC4" w:rsidRPr="0017779D" w:rsidRDefault="00362CC4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Приложение  </w:t>
      </w:r>
    </w:p>
    <w:p w:rsidR="0017779D" w:rsidRDefault="00362CC4" w:rsidP="0017779D">
      <w:pPr>
        <w:tabs>
          <w:tab w:val="left" w:pos="5387"/>
        </w:tabs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 xml:space="preserve">к Стандартным требованиям                 к вывескам и другим                                                                информационным конструкциям                                                           на территории </w:t>
      </w:r>
    </w:p>
    <w:p w:rsidR="0017779D" w:rsidRDefault="00362CC4" w:rsidP="0017779D">
      <w:pPr>
        <w:tabs>
          <w:tab w:val="left" w:pos="5387"/>
        </w:tabs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>муниципального</w:t>
      </w:r>
      <w:r w:rsidR="0017779D">
        <w:rPr>
          <w:sz w:val="24"/>
          <w:szCs w:val="24"/>
        </w:rPr>
        <w:t xml:space="preserve"> </w:t>
      </w:r>
      <w:r w:rsidRPr="0017779D">
        <w:rPr>
          <w:sz w:val="24"/>
          <w:szCs w:val="24"/>
        </w:rPr>
        <w:t xml:space="preserve">образования  </w:t>
      </w:r>
    </w:p>
    <w:p w:rsidR="00362CC4" w:rsidRPr="0017779D" w:rsidRDefault="00362CC4" w:rsidP="0017779D">
      <w:pPr>
        <w:tabs>
          <w:tab w:val="left" w:pos="5387"/>
        </w:tabs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>«Город Березники»</w:t>
      </w:r>
    </w:p>
    <w:p w:rsidR="00362CC4" w:rsidRPr="0017779D" w:rsidRDefault="00362CC4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B31C6E" w:rsidRDefault="00B31C6E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62CC4" w:rsidRPr="0017779D" w:rsidRDefault="0017779D" w:rsidP="00A66852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t>Графическое изображение 1</w:t>
      </w:r>
    </w:p>
    <w:p w:rsidR="00A66852" w:rsidRDefault="00A66852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C3489F" w:rsidRDefault="00362CC4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Виды настенных конструкций</w:t>
      </w:r>
      <w:r w:rsidR="00C3489F">
        <w:rPr>
          <w:rFonts w:ascii="Calibri" w:hAnsi="Calibri"/>
          <w:b/>
          <w:sz w:val="28"/>
          <w:szCs w:val="28"/>
        </w:rPr>
        <w:t>:</w:t>
      </w:r>
    </w:p>
    <w:p w:rsidR="00362CC4" w:rsidRDefault="00362CC4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световые объемные и (или) плоские буквы</w:t>
      </w:r>
    </w:p>
    <w:p w:rsidR="00F86B68" w:rsidRPr="00F86B68" w:rsidRDefault="00F86B68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7A1892" w:rsidRDefault="00D45679" w:rsidP="00362CC4">
      <w:pPr>
        <w:spacing w:after="0" w:line="360" w:lineRule="exact"/>
        <w:ind w:firstLine="0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Times New Roman Полужирный" w:hAnsi="Times New Roman Полужирный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135255</wp:posOffset>
            </wp:positionV>
            <wp:extent cx="4878070" cy="1134110"/>
            <wp:effectExtent l="0" t="0" r="0" b="8890"/>
            <wp:wrapNone/>
            <wp:docPr id="13" name="Рисунок 7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2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23669" r="9932" b="2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62CC4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A66852" w:rsidRDefault="00A66852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F27155" w:rsidRDefault="00F2715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F27155" w:rsidRDefault="00F2715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C3489F" w:rsidRDefault="00362CC4" w:rsidP="00C3489F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световой короб (лайтбокс)</w:t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D45679" w:rsidP="00362CC4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60325</wp:posOffset>
            </wp:positionV>
            <wp:extent cx="5022850" cy="1191895"/>
            <wp:effectExtent l="0" t="0" r="6350" b="8255"/>
            <wp:wrapNone/>
            <wp:docPr id="49" name="Рисунок 7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1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19287" r="6706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17779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7779D" w:rsidRPr="0017779D" w:rsidRDefault="0017779D" w:rsidP="009473BD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2</w:t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Pr="00C3489F" w:rsidRDefault="00362CC4" w:rsidP="00C3489F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Виды консольных конструкций</w:t>
      </w:r>
      <w:r w:rsidR="00C3489F" w:rsidRPr="00C3489F">
        <w:rPr>
          <w:rFonts w:ascii="Times New Roman Полужирный" w:hAnsi="Times New Roman Полужирный"/>
          <w:b/>
          <w:sz w:val="28"/>
          <w:szCs w:val="28"/>
        </w:rPr>
        <w:t>:</w:t>
      </w:r>
    </w:p>
    <w:p w:rsidR="00D74A95" w:rsidRDefault="00D74A95" w:rsidP="00D74A95">
      <w:pPr>
        <w:spacing w:after="0" w:line="360" w:lineRule="exact"/>
        <w:ind w:firstLine="0"/>
        <w:rPr>
          <w:rFonts w:ascii="Calibri" w:hAnsi="Calibri"/>
          <w:b/>
          <w:sz w:val="28"/>
          <w:szCs w:val="28"/>
        </w:rPr>
      </w:pPr>
    </w:p>
    <w:p w:rsidR="00D74A95" w:rsidRDefault="00D74A95" w:rsidP="00D74A95">
      <w:pPr>
        <w:spacing w:after="0" w:line="360" w:lineRule="exact"/>
        <w:ind w:firstLine="0"/>
        <w:rPr>
          <w:rFonts w:ascii="Calibri" w:hAnsi="Calibri"/>
          <w:b/>
          <w:sz w:val="28"/>
          <w:szCs w:val="28"/>
        </w:rPr>
      </w:pPr>
    </w:p>
    <w:p w:rsidR="00D74A95" w:rsidRDefault="00362CC4" w:rsidP="00D74A95">
      <w:pPr>
        <w:spacing w:after="0" w:line="360" w:lineRule="exact"/>
        <w:ind w:firstLine="0"/>
        <w:rPr>
          <w:rFonts w:ascii="Calibri" w:hAnsi="Calibri"/>
          <w:b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простой прямоугольной формы</w:t>
      </w:r>
      <w:r w:rsidR="0017779D" w:rsidRPr="00C3489F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</w:p>
    <w:p w:rsidR="00D74A95" w:rsidRDefault="00D45679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>
        <w:rPr>
          <w:rFonts w:ascii="Times New Roman Полужирный" w:hAnsi="Times New Roman Полужирный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139700</wp:posOffset>
            </wp:positionV>
            <wp:extent cx="2576195" cy="2949575"/>
            <wp:effectExtent l="0" t="0" r="0" b="3175"/>
            <wp:wrapNone/>
            <wp:docPr id="47" name="Рисунок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C3489F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D74A95" w:rsidRDefault="00D74A95" w:rsidP="00D74A95">
      <w:pPr>
        <w:spacing w:after="0" w:line="360" w:lineRule="exact"/>
        <w:ind w:firstLine="0"/>
        <w:jc w:val="left"/>
        <w:rPr>
          <w:b/>
          <w:sz w:val="28"/>
          <w:szCs w:val="28"/>
        </w:rPr>
      </w:pPr>
    </w:p>
    <w:p w:rsidR="00D74A95" w:rsidRDefault="00D74A95" w:rsidP="00D74A95">
      <w:pPr>
        <w:spacing w:after="0" w:line="360" w:lineRule="exact"/>
        <w:ind w:firstLine="0"/>
        <w:jc w:val="left"/>
        <w:rPr>
          <w:b/>
          <w:sz w:val="28"/>
          <w:szCs w:val="28"/>
        </w:rPr>
      </w:pPr>
    </w:p>
    <w:p w:rsidR="00D74A95" w:rsidRPr="00C3489F" w:rsidRDefault="00D74A95" w:rsidP="00D74A95">
      <w:pPr>
        <w:spacing w:after="0" w:line="360" w:lineRule="exact"/>
        <w:ind w:firstLine="0"/>
        <w:jc w:val="left"/>
        <w:rPr>
          <w:rFonts w:ascii="Times New Roman Полужирный" w:hAnsi="Times New Roman Полужирный"/>
          <w:b/>
          <w:sz w:val="28"/>
          <w:szCs w:val="28"/>
        </w:rPr>
      </w:pPr>
      <w:r>
        <w:rPr>
          <w:b/>
          <w:sz w:val="28"/>
          <w:szCs w:val="28"/>
        </w:rPr>
        <w:t>с</w:t>
      </w:r>
      <w:r>
        <w:rPr>
          <w:rFonts w:ascii="Calibri" w:hAnsi="Calibri"/>
          <w:b/>
          <w:sz w:val="28"/>
          <w:szCs w:val="28"/>
        </w:rPr>
        <w:t xml:space="preserve"> </w:t>
      </w:r>
      <w:r w:rsidRPr="00C3489F">
        <w:rPr>
          <w:rFonts w:ascii="Times New Roman Полужирный" w:hAnsi="Times New Roman Полужирный"/>
          <w:b/>
          <w:sz w:val="28"/>
          <w:szCs w:val="28"/>
        </w:rPr>
        <w:t>элементами ковки</w:t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D45679" w:rsidP="00362CC4">
      <w:pPr>
        <w:spacing w:after="0" w:line="240" w:lineRule="exact"/>
        <w:ind w:firstLine="6237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111125</wp:posOffset>
            </wp:positionV>
            <wp:extent cx="2868930" cy="3151505"/>
            <wp:effectExtent l="0" t="0" r="7620" b="0"/>
            <wp:wrapSquare wrapText="bothSides"/>
            <wp:docPr id="48" name="Рисунок 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362CC4" w:rsidRDefault="00362CC4" w:rsidP="00362CC4">
      <w:pPr>
        <w:spacing w:after="0" w:line="240" w:lineRule="exact"/>
        <w:ind w:firstLine="6237"/>
        <w:jc w:val="right"/>
        <w:rPr>
          <w:sz w:val="24"/>
          <w:szCs w:val="24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</w:t>
      </w: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D74A95" w:rsidRDefault="00D74A95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</w:p>
    <w:p w:rsidR="00362CC4" w:rsidRPr="00DB72D9" w:rsidRDefault="00362CC4" w:rsidP="00D74A95">
      <w:pPr>
        <w:spacing w:after="0" w:line="360" w:lineRule="exact"/>
        <w:ind w:firstLine="0"/>
        <w:jc w:val="left"/>
        <w:rPr>
          <w:rFonts w:ascii="Times New Roman Полужирный" w:hAnsi="Times New Roman Полужирный"/>
          <w:b/>
          <w:sz w:val="20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lastRenderedPageBreak/>
        <w:t xml:space="preserve">сложной </w:t>
      </w:r>
      <w:r w:rsidR="00C3489F" w:rsidRPr="00DB72D9">
        <w:rPr>
          <w:rFonts w:ascii="Times New Roman Полужирный" w:hAnsi="Times New Roman Полужирный"/>
          <w:b/>
          <w:sz w:val="28"/>
          <w:szCs w:val="28"/>
        </w:rPr>
        <w:t>ф</w:t>
      </w:r>
      <w:r w:rsidRPr="00DB72D9">
        <w:rPr>
          <w:rFonts w:ascii="Times New Roman Полужирный" w:hAnsi="Times New Roman Полужирный"/>
          <w:b/>
          <w:sz w:val="28"/>
          <w:szCs w:val="28"/>
        </w:rPr>
        <w:t>ормы</w:t>
      </w:r>
    </w:p>
    <w:p w:rsidR="00362CC4" w:rsidRPr="00DB72D9" w:rsidRDefault="00D45679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pacing w:val="0"/>
          <w:sz w:val="20"/>
        </w:rPr>
      </w:pPr>
      <w:r>
        <w:rPr>
          <w:rFonts w:ascii="Times New Roman Полужирный" w:hAnsi="Times New Roman Полужирный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124460</wp:posOffset>
            </wp:positionV>
            <wp:extent cx="2200910" cy="3584575"/>
            <wp:effectExtent l="0" t="0" r="8890" b="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46" name="Рисунок 7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DB72D9" w:rsidRDefault="00DB72D9" w:rsidP="00DB72D9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</w:p>
    <w:p w:rsidR="00362CC4" w:rsidRPr="00C3489F" w:rsidRDefault="00362CC4" w:rsidP="00D74A95">
      <w:pPr>
        <w:spacing w:after="0" w:line="360" w:lineRule="exact"/>
        <w:ind w:firstLine="0"/>
        <w:jc w:val="left"/>
        <w:rPr>
          <w:b/>
          <w:spacing w:val="0"/>
          <w:sz w:val="28"/>
          <w:szCs w:val="28"/>
        </w:rPr>
      </w:pPr>
      <w:r w:rsidRPr="00C3489F">
        <w:rPr>
          <w:b/>
          <w:spacing w:val="0"/>
          <w:sz w:val="28"/>
          <w:szCs w:val="28"/>
        </w:rPr>
        <w:t>блочной формы</w:t>
      </w:r>
    </w:p>
    <w:p w:rsidR="00362CC4" w:rsidRDefault="00D45679" w:rsidP="00362CC4">
      <w:pPr>
        <w:ind w:firstLine="0"/>
        <w:jc w:val="left"/>
        <w:rPr>
          <w:b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106680</wp:posOffset>
            </wp:positionV>
            <wp:extent cx="4520565" cy="4542155"/>
            <wp:effectExtent l="0" t="0" r="0" b="0"/>
            <wp:wrapNone/>
            <wp:docPr id="41" name="Рисунок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66852" w:rsidRDefault="00A66852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66852" w:rsidRDefault="00A66852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66852" w:rsidRDefault="00A66852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3</w:t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DB72D9" w:rsidRPr="00D74A95" w:rsidRDefault="00362CC4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Лицевой фасад здания.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балконных ограждениях на подложке</w:t>
      </w:r>
    </w:p>
    <w:p w:rsidR="00362CC4" w:rsidRDefault="00362CC4" w:rsidP="00362CC4">
      <w:pPr>
        <w:spacing w:after="0" w:line="240" w:lineRule="exact"/>
        <w:ind w:firstLine="0"/>
        <w:jc w:val="center"/>
        <w:rPr>
          <w:spacing w:val="20"/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D45679" w:rsidP="00362C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93980</wp:posOffset>
            </wp:positionV>
            <wp:extent cx="5930900" cy="2597150"/>
            <wp:effectExtent l="0" t="0" r="0" b="0"/>
            <wp:wrapNone/>
            <wp:docPr id="40" name="Рисунок 1" descr="C:\Users\melnikova_t\Desktop\вывес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вывески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C71006" w:rsidRDefault="00362CC4" w:rsidP="00362CC4">
      <w:pPr>
        <w:rPr>
          <w:sz w:val="24"/>
          <w:szCs w:val="24"/>
        </w:rPr>
      </w:pPr>
      <w:r w:rsidRPr="00A01D7D">
        <w:rPr>
          <w:sz w:val="22"/>
          <w:szCs w:val="22"/>
        </w:rPr>
        <w:t xml:space="preserve">                                                                                                              </w:t>
      </w: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D45679" w:rsidP="00362CC4">
      <w:pPr>
        <w:tabs>
          <w:tab w:val="left" w:pos="8364"/>
        </w:tabs>
        <w:rPr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99060</wp:posOffset>
                </wp:positionV>
                <wp:extent cx="7223125" cy="0"/>
                <wp:effectExtent l="0" t="0" r="0" b="0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69.75pt;margin-top:7.8pt;width:568.7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ind w:firstLine="0"/>
        <w:rPr>
          <w:b/>
          <w:spacing w:val="0"/>
          <w:sz w:val="20"/>
        </w:rPr>
      </w:pPr>
    </w:p>
    <w:p w:rsidR="00362CC4" w:rsidRDefault="00362CC4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rFonts w:ascii="Calibri" w:hAnsi="Calibri"/>
          <w:b/>
          <w:sz w:val="28"/>
          <w:szCs w:val="28"/>
        </w:rPr>
      </w:pPr>
    </w:p>
    <w:p w:rsidR="00D74A95" w:rsidRPr="00D74A95" w:rsidRDefault="00D74A95" w:rsidP="00362CC4">
      <w:pPr>
        <w:ind w:firstLine="0"/>
        <w:rPr>
          <w:rFonts w:ascii="Calibri" w:hAnsi="Calibri"/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DB72D9" w:rsidRDefault="00DB72D9" w:rsidP="00362CC4">
      <w:pPr>
        <w:ind w:firstLine="0"/>
        <w:rPr>
          <w:b/>
          <w:spacing w:val="0"/>
          <w:sz w:val="20"/>
        </w:rPr>
      </w:pPr>
    </w:p>
    <w:p w:rsidR="00A66852" w:rsidRDefault="00A66852" w:rsidP="00362CC4">
      <w:pPr>
        <w:ind w:firstLine="0"/>
        <w:rPr>
          <w:b/>
          <w:spacing w:val="0"/>
          <w:sz w:val="20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4</w:t>
      </w:r>
    </w:p>
    <w:p w:rsidR="00C3489F" w:rsidRDefault="00C3489F" w:rsidP="00362CC4">
      <w:pPr>
        <w:ind w:firstLine="0"/>
        <w:rPr>
          <w:b/>
          <w:spacing w:val="0"/>
          <w:sz w:val="20"/>
        </w:rPr>
      </w:pPr>
    </w:p>
    <w:p w:rsidR="00DB72D9" w:rsidRDefault="00362CC4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 xml:space="preserve">Торцевой фасад здания. 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подложке</w: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D45679" w:rsidP="00362C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186055</wp:posOffset>
            </wp:positionV>
            <wp:extent cx="6327775" cy="2524125"/>
            <wp:effectExtent l="0" t="0" r="0" b="9525"/>
            <wp:wrapNone/>
            <wp:docPr id="39" name="Рисунок 2" descr="C:\Users\melnikova_t\Desktop\выве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elnikova_t\Desktop\вывески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Pr="00C71006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spacing w:after="0" w:line="240" w:lineRule="auto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B72D9" w:rsidRDefault="00DB72D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5</w:t>
      </w:r>
    </w:p>
    <w:p w:rsidR="00362CC4" w:rsidRDefault="00362CC4" w:rsidP="00362CC4">
      <w:pPr>
        <w:spacing w:after="0" w:line="240" w:lineRule="auto"/>
        <w:ind w:firstLine="0"/>
        <w:rPr>
          <w:b/>
          <w:spacing w:val="0"/>
          <w:sz w:val="20"/>
        </w:rPr>
      </w:pPr>
    </w:p>
    <w:p w:rsidR="00C3489F" w:rsidRDefault="00C3489F" w:rsidP="00362CC4">
      <w:pPr>
        <w:spacing w:after="0" w:line="240" w:lineRule="auto"/>
        <w:ind w:firstLine="0"/>
        <w:rPr>
          <w:b/>
          <w:spacing w:val="0"/>
          <w:sz w:val="20"/>
        </w:rPr>
      </w:pPr>
    </w:p>
    <w:p w:rsidR="00DB72D9" w:rsidRDefault="00362CC4" w:rsidP="00DB72D9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 xml:space="preserve">Размещение вывесок на фасадах 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DB72D9">
        <w:rPr>
          <w:rFonts w:ascii="Times New Roman Полужирный" w:hAnsi="Times New Roman Полужирный"/>
          <w:b/>
          <w:sz w:val="28"/>
          <w:szCs w:val="28"/>
        </w:rPr>
        <w:t>многоквартирных жилых домов</w:t>
      </w:r>
      <w:r w:rsidR="00C3489F" w:rsidRPr="00DB72D9">
        <w:rPr>
          <w:rFonts w:ascii="Times New Roman Полужирный" w:hAnsi="Times New Roman Полужирный"/>
          <w:b/>
          <w:sz w:val="28"/>
          <w:szCs w:val="28"/>
        </w:rPr>
        <w:t xml:space="preserve"> </w:t>
      </w:r>
      <w:r w:rsidRPr="00DB72D9">
        <w:rPr>
          <w:rFonts w:ascii="Times New Roman Полужирный" w:hAnsi="Times New Roman Полужирный"/>
          <w:b/>
          <w:sz w:val="28"/>
          <w:szCs w:val="28"/>
        </w:rPr>
        <w:t>на подложке</w:t>
      </w:r>
    </w:p>
    <w:p w:rsidR="00362CC4" w:rsidRPr="00DB72D9" w:rsidRDefault="00362CC4" w:rsidP="00DB72D9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D45679" w:rsidP="00362CC4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73660</wp:posOffset>
            </wp:positionV>
            <wp:extent cx="5937885" cy="2621280"/>
            <wp:effectExtent l="0" t="0" r="5715" b="7620"/>
            <wp:wrapNone/>
            <wp:docPr id="38" name="Рисунок 3" descr="C:\Users\melnikova_t\Desktop\выве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elnikova_t\Desktop\вывески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-978535</wp:posOffset>
                </wp:positionH>
                <wp:positionV relativeFrom="paragraph">
                  <wp:posOffset>1173480</wp:posOffset>
                </wp:positionV>
                <wp:extent cx="7223125" cy="0"/>
                <wp:effectExtent l="0" t="0" r="0" b="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-77.05pt;margin-top:92.4pt;width:568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D45679" w:rsidP="00362CC4">
      <w:pPr>
        <w:ind w:firstLine="0"/>
        <w:rPr>
          <w:sz w:val="24"/>
          <w:szCs w:val="24"/>
        </w:rPr>
      </w:pPr>
      <w:r>
        <w:rPr>
          <w:b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276860</wp:posOffset>
                </wp:positionV>
                <wp:extent cx="546100" cy="256540"/>
                <wp:effectExtent l="0" t="0" r="0" b="0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A01D7D" w:rsidRDefault="00D74A95" w:rsidP="00362CC4">
                            <w:pPr>
                              <w:spacing w:after="0" w:line="200" w:lineRule="exact"/>
                              <w:ind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A01D7D">
                              <w:rPr>
                                <w:spacing w:val="0"/>
                                <w:sz w:val="22"/>
                                <w:szCs w:val="22"/>
                              </w:rPr>
                              <w:t>ось</w:t>
                            </w:r>
                          </w:p>
                          <w:p w:rsidR="00D74A95" w:rsidRDefault="00D74A95" w:rsidP="00362C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441.8pt;margin-top:21.8pt;width:43pt;height: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" stroked="f">
                <v:textbox>
                  <w:txbxContent>
                    <w:p w:rsidR="00D74A95" w:rsidRPr="00A01D7D" w:rsidRDefault="00D74A95" w:rsidP="00362CC4">
                      <w:pPr>
                        <w:spacing w:after="0" w:line="200" w:lineRule="exact"/>
                        <w:ind w:firstLine="0"/>
                        <w:jc w:val="left"/>
                        <w:rPr>
                          <w:sz w:val="22"/>
                          <w:szCs w:val="22"/>
                        </w:rPr>
                      </w:pPr>
                      <w:r w:rsidRPr="00A01D7D">
                        <w:rPr>
                          <w:spacing w:val="0"/>
                          <w:sz w:val="22"/>
                          <w:szCs w:val="22"/>
                        </w:rPr>
                        <w:t>ось</w:t>
                      </w:r>
                    </w:p>
                    <w:p w:rsidR="00D74A95" w:rsidRDefault="00D74A95" w:rsidP="00362CC4"/>
                  </w:txbxContent>
                </v:textbox>
              </v:rect>
            </w:pict>
          </mc:Fallback>
        </mc:AlternateConten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362CC4" w:rsidP="00362CC4">
      <w:pPr>
        <w:ind w:firstLine="0"/>
        <w:rPr>
          <w:sz w:val="24"/>
          <w:szCs w:val="24"/>
        </w:rPr>
      </w:pPr>
    </w:p>
    <w:p w:rsidR="00C3489F" w:rsidRPr="0017779D" w:rsidRDefault="00C3489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 xml:space="preserve">Графическое изображение </w:t>
      </w:r>
      <w:r>
        <w:rPr>
          <w:sz w:val="24"/>
          <w:szCs w:val="24"/>
        </w:rPr>
        <w:t>6</w: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362CC4" w:rsidRDefault="00D45679" w:rsidP="00362CC4">
      <w:pPr>
        <w:ind w:firstLine="0"/>
        <w:jc w:val="left"/>
        <w:rPr>
          <w:b/>
          <w:spacing w:val="0"/>
          <w:sz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46990</wp:posOffset>
                </wp:positionV>
                <wp:extent cx="1421130" cy="297815"/>
                <wp:effectExtent l="0" t="0" r="0" b="0"/>
                <wp:wrapNone/>
                <wp:docPr id="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7" style="position:absolute;margin-left:280.15pt;margin-top:3.7pt;width:111.9pt;height:2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362CC4" w:rsidRDefault="00362CC4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DB72D9" w:rsidRDefault="00DB72D9" w:rsidP="00362CC4">
      <w:pPr>
        <w:ind w:firstLine="0"/>
        <w:jc w:val="left"/>
        <w:rPr>
          <w:b/>
          <w:spacing w:val="0"/>
          <w:sz w:val="20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DB72D9" w:rsidRPr="0017779D" w:rsidRDefault="00DB72D9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6</w:t>
      </w:r>
    </w:p>
    <w:p w:rsidR="00C3489F" w:rsidRDefault="00C3489F" w:rsidP="00362CC4">
      <w:pPr>
        <w:ind w:firstLine="0"/>
        <w:jc w:val="left"/>
        <w:rPr>
          <w:b/>
          <w:spacing w:val="0"/>
          <w:sz w:val="20"/>
        </w:rPr>
      </w:pPr>
    </w:p>
    <w:p w:rsidR="00362CC4" w:rsidRPr="0088038E" w:rsidRDefault="00362CC4" w:rsidP="0088038E">
      <w:pPr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с арочными окнами первого этажа</w:t>
      </w:r>
    </w:p>
    <w:p w:rsidR="00362CC4" w:rsidRDefault="00362CC4" w:rsidP="00362CC4">
      <w:pPr>
        <w:ind w:firstLine="0"/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D45679" w:rsidP="00362C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70485</wp:posOffset>
            </wp:positionV>
            <wp:extent cx="6249035" cy="3750945"/>
            <wp:effectExtent l="0" t="0" r="0" b="1905"/>
            <wp:wrapNone/>
            <wp:docPr id="37" name="Рисунок 4" descr="C:\Users\melnikova_t\Desktop\вывес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elnikova_t\Desktop\вывески\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2614930</wp:posOffset>
                </wp:positionV>
                <wp:extent cx="7223125" cy="0"/>
                <wp:effectExtent l="0" t="0" r="0" b="0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-67.65pt;margin-top:205.9pt;width:568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">
                <v:stroke dashstyle="longDash"/>
              </v:shape>
            </w:pict>
          </mc:Fallback>
        </mc:AlternateContent>
      </w: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Pr="008F7177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D4567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45720</wp:posOffset>
                </wp:positionV>
                <wp:extent cx="1421130" cy="297815"/>
                <wp:effectExtent l="0" t="0" r="0" b="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left:0;text-align:left;margin-left:79.95pt;margin-top:3.6pt;width:111.9pt;height:2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7</w:t>
      </w:r>
    </w:p>
    <w:p w:rsidR="00C3489F" w:rsidRPr="0088038E" w:rsidRDefault="00C3489F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фасадах многоквартирных жилых домов</w:t>
      </w: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Pr="002F1199" w:rsidRDefault="00D45679" w:rsidP="00362CC4">
      <w:pPr>
        <w:rPr>
          <w:sz w:val="24"/>
          <w:szCs w:val="24"/>
        </w:rPr>
      </w:pPr>
      <w:r>
        <w:rPr>
          <w:rFonts w:ascii="Times New Roman Полужирный" w:hAnsi="Times New Roman Полужирный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163830</wp:posOffset>
            </wp:positionV>
            <wp:extent cx="5930900" cy="4182110"/>
            <wp:effectExtent l="0" t="0" r="0" b="8890"/>
            <wp:wrapNone/>
            <wp:docPr id="36" name="Рисунок 5" descr="C:\Users\melnikova_t\Desktop\вывес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melnikova_t\Desktop\вывески\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2F1199" w:rsidRDefault="00362CC4" w:rsidP="00362CC4">
      <w:pPr>
        <w:rPr>
          <w:sz w:val="24"/>
          <w:szCs w:val="24"/>
        </w:rPr>
      </w:pPr>
    </w:p>
    <w:p w:rsidR="00362CC4" w:rsidRPr="002F1199" w:rsidRDefault="00362CC4" w:rsidP="00362CC4">
      <w:pPr>
        <w:rPr>
          <w:sz w:val="24"/>
          <w:szCs w:val="24"/>
        </w:rPr>
      </w:pPr>
    </w:p>
    <w:p w:rsidR="00362CC4" w:rsidRPr="002F1199" w:rsidRDefault="00362CC4" w:rsidP="00362CC4">
      <w:pPr>
        <w:rPr>
          <w:sz w:val="24"/>
          <w:szCs w:val="24"/>
        </w:rPr>
      </w:pPr>
    </w:p>
    <w:p w:rsidR="00362CC4" w:rsidRPr="002F1199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D45679" w:rsidP="00362CC4">
      <w:pPr>
        <w:jc w:val="right"/>
        <w:rPr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-887730</wp:posOffset>
                </wp:positionH>
                <wp:positionV relativeFrom="paragraph">
                  <wp:posOffset>286385</wp:posOffset>
                </wp:positionV>
                <wp:extent cx="7223125" cy="0"/>
                <wp:effectExtent l="0" t="0" r="0" b="0"/>
                <wp:wrapNone/>
                <wp:docPr id="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-69.9pt;margin-top:22.55pt;width:568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Default="00362CC4" w:rsidP="00362CC4">
      <w:pPr>
        <w:jc w:val="right"/>
        <w:rPr>
          <w:sz w:val="24"/>
          <w:szCs w:val="24"/>
        </w:rPr>
      </w:pPr>
    </w:p>
    <w:p w:rsidR="0088038E" w:rsidRDefault="00D4567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96520</wp:posOffset>
                </wp:positionV>
                <wp:extent cx="1421130" cy="297815"/>
                <wp:effectExtent l="0" t="0" r="0" b="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66.7pt;margin-top:7.6pt;width:111.9pt;height:23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F27155" w:rsidRDefault="00F27155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</w:p>
    <w:p w:rsidR="00C3489F" w:rsidRPr="0017779D" w:rsidRDefault="00C3489F" w:rsidP="00D74A95">
      <w:pPr>
        <w:spacing w:after="0" w:line="240" w:lineRule="exact"/>
        <w:ind w:left="5103" w:firstLine="0"/>
        <w:jc w:val="right"/>
        <w:rPr>
          <w:sz w:val="24"/>
          <w:szCs w:val="24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8</w:t>
      </w:r>
    </w:p>
    <w:p w:rsidR="00362CC4" w:rsidRDefault="00362CC4" w:rsidP="00362CC4">
      <w:pPr>
        <w:jc w:val="right"/>
        <w:rPr>
          <w:sz w:val="24"/>
          <w:szCs w:val="24"/>
        </w:rPr>
      </w:pP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с прямоугольными окнами первого этажа</w:t>
      </w:r>
    </w:p>
    <w:p w:rsidR="00362CC4" w:rsidRDefault="00362CC4" w:rsidP="00362CC4">
      <w:pPr>
        <w:jc w:val="right"/>
        <w:rPr>
          <w:sz w:val="24"/>
          <w:szCs w:val="24"/>
        </w:rPr>
      </w:pPr>
    </w:p>
    <w:p w:rsidR="00F27155" w:rsidRDefault="00362CC4" w:rsidP="00F27155">
      <w:pPr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62CC4" w:rsidRPr="00253A49" w:rsidRDefault="00D45679" w:rsidP="00F27155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243840</wp:posOffset>
            </wp:positionV>
            <wp:extent cx="5929630" cy="3647440"/>
            <wp:effectExtent l="0" t="0" r="0" b="0"/>
            <wp:wrapNone/>
            <wp:docPr id="35" name="Рисунок 6" descr="C:\Users\melnikova_t\Desktop\вывески\вывески размещение правил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melnikova_t\Desktop\вывески\вывески размещение правил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362CC4" w:rsidP="00362CC4">
      <w:pPr>
        <w:rPr>
          <w:sz w:val="24"/>
          <w:szCs w:val="24"/>
        </w:rPr>
      </w:pPr>
    </w:p>
    <w:p w:rsidR="00362CC4" w:rsidRPr="00253A49" w:rsidRDefault="00D45679" w:rsidP="00362CC4">
      <w:pPr>
        <w:rPr>
          <w:sz w:val="24"/>
          <w:szCs w:val="24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-941070</wp:posOffset>
                </wp:positionH>
                <wp:positionV relativeFrom="paragraph">
                  <wp:posOffset>46355</wp:posOffset>
                </wp:positionV>
                <wp:extent cx="7223125" cy="0"/>
                <wp:effectExtent l="0" t="0" r="0" b="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74.1pt;margin-top:3.65pt;width:568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">
                <v:stroke dashstyle="longDash"/>
              </v:shape>
            </w:pict>
          </mc:Fallback>
        </mc:AlternateContent>
      </w:r>
    </w:p>
    <w:p w:rsidR="00362CC4" w:rsidRDefault="00362CC4" w:rsidP="00362CC4">
      <w:pPr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D45679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90805</wp:posOffset>
                </wp:positionV>
                <wp:extent cx="1373505" cy="297815"/>
                <wp:effectExtent l="0" t="0" r="0" b="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350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A95" w:rsidRPr="005C275E" w:rsidRDefault="00D74A95" w:rsidP="00362CC4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 w:rsidRPr="005C275E">
                              <w:rPr>
                                <w:sz w:val="20"/>
                              </w:rPr>
                              <w:t>Граница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left:0;text-align:left;margin-left:84.55pt;margin-top:7.15pt;width:108.15pt;height:2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behAIAAA4F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" stroked="f">
                <v:textbox>
                  <w:txbxContent>
                    <w:p w:rsidR="00D74A95" w:rsidRPr="005C275E" w:rsidRDefault="00D74A95" w:rsidP="00362CC4">
                      <w:pPr>
                        <w:ind w:firstLine="0"/>
                        <w:rPr>
                          <w:sz w:val="20"/>
                        </w:rPr>
                      </w:pPr>
                      <w:r w:rsidRPr="005C275E">
                        <w:rPr>
                          <w:sz w:val="20"/>
                        </w:rPr>
                        <w:t>Граница объекта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8038E" w:rsidRDefault="0088038E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3489F" w:rsidRDefault="00C3489F" w:rsidP="00D74A95">
      <w:pPr>
        <w:spacing w:after="0" w:line="240" w:lineRule="exact"/>
        <w:ind w:left="5103" w:firstLine="0"/>
        <w:jc w:val="right"/>
        <w:rPr>
          <w:b/>
          <w:spacing w:val="0"/>
          <w:sz w:val="20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9</w:t>
      </w:r>
    </w:p>
    <w:p w:rsidR="00C3489F" w:rsidRDefault="00C3489F" w:rsidP="00362CC4">
      <w:pPr>
        <w:ind w:firstLine="0"/>
        <w:rPr>
          <w:b/>
          <w:spacing w:val="0"/>
          <w:sz w:val="20"/>
        </w:rPr>
      </w:pPr>
    </w:p>
    <w:p w:rsidR="004A0E2F" w:rsidRDefault="00362CC4" w:rsidP="0088038E">
      <w:pPr>
        <w:spacing w:after="0" w:line="360" w:lineRule="exact"/>
        <w:ind w:firstLine="0"/>
        <w:jc w:val="center"/>
        <w:rPr>
          <w:rFonts w:ascii="Calibri" w:hAnsi="Calibri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 xml:space="preserve">Торцевой фасад здания. </w:t>
      </w: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b/>
          <w:sz w:val="28"/>
          <w:szCs w:val="28"/>
        </w:rPr>
      </w:pPr>
      <w:r w:rsidRPr="0088038E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подложке</w:t>
      </w:r>
    </w:p>
    <w:p w:rsidR="00362CC4" w:rsidRPr="0088038E" w:rsidRDefault="00362CC4" w:rsidP="0088038E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D45679" w:rsidP="00362CC4">
      <w:pPr>
        <w:rPr>
          <w:sz w:val="24"/>
          <w:szCs w:val="24"/>
        </w:rPr>
      </w:pPr>
      <w:r>
        <w:rPr>
          <w:rFonts w:ascii="Times New Roman Полужирный" w:hAnsi="Times New Roman Полужирный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208915</wp:posOffset>
            </wp:positionV>
            <wp:extent cx="6543040" cy="6163945"/>
            <wp:effectExtent l="0" t="0" r="0" b="8255"/>
            <wp:wrapNone/>
            <wp:docPr id="34" name="Рисунок 7" descr="C:\Users\melnikova_t\Desktop\вывес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elnikova_t\Desktop\вывески\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362CC4" w:rsidRDefault="00362CC4" w:rsidP="00362CC4">
      <w:pPr>
        <w:rPr>
          <w:sz w:val="24"/>
          <w:szCs w:val="24"/>
        </w:rPr>
      </w:pPr>
    </w:p>
    <w:p w:rsidR="00C3489F" w:rsidRDefault="00C3489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17779D">
        <w:rPr>
          <w:sz w:val="24"/>
          <w:szCs w:val="24"/>
        </w:rPr>
        <w:t xml:space="preserve">Графическое изображение </w:t>
      </w:r>
      <w:r>
        <w:rPr>
          <w:sz w:val="24"/>
          <w:szCs w:val="24"/>
        </w:rPr>
        <w:t>10</w:t>
      </w: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C3489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A0E2F" w:rsidRDefault="004A0E2F" w:rsidP="00D74A95">
      <w:pPr>
        <w:spacing w:after="0" w:line="240" w:lineRule="exact"/>
        <w:ind w:left="5103" w:firstLine="0"/>
        <w:jc w:val="right"/>
        <w:rPr>
          <w:b/>
          <w:spacing w:val="0"/>
          <w:sz w:val="20"/>
        </w:rPr>
      </w:pPr>
      <w:r w:rsidRPr="0017779D">
        <w:rPr>
          <w:sz w:val="24"/>
          <w:szCs w:val="24"/>
        </w:rPr>
        <w:lastRenderedPageBreak/>
        <w:t xml:space="preserve">Графическое изображение </w:t>
      </w:r>
      <w:r>
        <w:rPr>
          <w:sz w:val="24"/>
          <w:szCs w:val="24"/>
        </w:rPr>
        <w:t>10</w:t>
      </w:r>
    </w:p>
    <w:p w:rsidR="00C3489F" w:rsidRDefault="00C3489F" w:rsidP="00362CC4">
      <w:pPr>
        <w:rPr>
          <w:b/>
          <w:spacing w:val="0"/>
          <w:sz w:val="20"/>
        </w:rPr>
      </w:pPr>
    </w:p>
    <w:p w:rsidR="00362CC4" w:rsidRPr="004A0E2F" w:rsidRDefault="00362CC4" w:rsidP="004A0E2F">
      <w:pPr>
        <w:spacing w:after="0" w:line="360" w:lineRule="exact"/>
        <w:ind w:firstLine="0"/>
        <w:jc w:val="center"/>
        <w:rPr>
          <w:rFonts w:ascii="Calibri" w:hAnsi="Calibri"/>
          <w:sz w:val="28"/>
          <w:szCs w:val="28"/>
        </w:rPr>
      </w:pPr>
      <w:r w:rsidRPr="00C3489F">
        <w:rPr>
          <w:rFonts w:ascii="Times New Roman Полужирный" w:hAnsi="Times New Roman Полужирный"/>
          <w:b/>
          <w:sz w:val="28"/>
          <w:szCs w:val="28"/>
        </w:rPr>
        <w:t>Размещение вывесок на фасадах многоквартирных жилых домов</w:t>
      </w:r>
    </w:p>
    <w:p w:rsidR="00362CC4" w:rsidRPr="00C3489F" w:rsidRDefault="00362CC4" w:rsidP="004A0E2F">
      <w:pPr>
        <w:spacing w:after="0" w:line="360" w:lineRule="exact"/>
        <w:ind w:firstLine="0"/>
        <w:jc w:val="center"/>
        <w:rPr>
          <w:rFonts w:ascii="Times New Roman Полужирный" w:hAnsi="Times New Roman Полужирный"/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D45679" w:rsidP="00362CC4">
      <w:pPr>
        <w:spacing w:after="0" w:line="360" w:lineRule="exact"/>
        <w:ind w:firstLine="0"/>
        <w:rPr>
          <w:sz w:val="28"/>
          <w:szCs w:val="28"/>
        </w:rPr>
      </w:pPr>
      <w:r>
        <w:rPr>
          <w:rFonts w:ascii="Times New Roman Полужирный" w:hAnsi="Times New Roman Полужирный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25400</wp:posOffset>
            </wp:positionV>
            <wp:extent cx="5711190" cy="3867785"/>
            <wp:effectExtent l="0" t="0" r="3810" b="0"/>
            <wp:wrapNone/>
            <wp:docPr id="33" name="Рисунок 1" descr="C:\Users\melnikova_t\Desktop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2в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7" t="6334" r="8966" b="6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sz w:val="28"/>
          <w:szCs w:val="28"/>
        </w:rPr>
      </w:pPr>
    </w:p>
    <w:p w:rsidR="00362CC4" w:rsidRDefault="00362CC4" w:rsidP="00362CC4">
      <w:pPr>
        <w:spacing w:after="0" w:line="360" w:lineRule="exact"/>
        <w:ind w:firstLine="0"/>
        <w:rPr>
          <w:b/>
          <w:sz w:val="20"/>
        </w:rPr>
      </w:pPr>
    </w:p>
    <w:p w:rsidR="00362CC4" w:rsidRDefault="00362CC4" w:rsidP="00362CC4">
      <w:pPr>
        <w:spacing w:after="0" w:line="360" w:lineRule="exact"/>
        <w:ind w:firstLine="0"/>
        <w:rPr>
          <w:b/>
          <w:sz w:val="20"/>
        </w:rPr>
      </w:pPr>
    </w:p>
    <w:p w:rsidR="00362CC4" w:rsidRPr="00345E37" w:rsidRDefault="00362CC4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362CC4" w:rsidRPr="00345E37" w:rsidSect="00876799">
      <w:headerReference w:type="even" r:id="rId29"/>
      <w:headerReference w:type="default" r:id="rId30"/>
      <w:pgSz w:w="11907" w:h="16840" w:code="9"/>
      <w:pgMar w:top="363" w:right="567" w:bottom="567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FA7" w:rsidRDefault="00641FA7">
      <w:r>
        <w:separator/>
      </w:r>
    </w:p>
  </w:endnote>
  <w:endnote w:type="continuationSeparator" w:id="0">
    <w:p w:rsidR="00641FA7" w:rsidRDefault="00641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FA7" w:rsidRDefault="00641FA7">
      <w:r>
        <w:separator/>
      </w:r>
    </w:p>
  </w:footnote>
  <w:footnote w:type="continuationSeparator" w:id="0">
    <w:p w:rsidR="00641FA7" w:rsidRDefault="00641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A95" w:rsidRDefault="00D74A9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4A95" w:rsidRDefault="00D74A95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A95" w:rsidRDefault="00D74A95">
    <w:pPr>
      <w:pStyle w:val="a7"/>
      <w:jc w:val="center"/>
    </w:pPr>
  </w:p>
  <w:p w:rsidR="00D74A95" w:rsidRDefault="00D74A95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5679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227ED"/>
    <w:rsid w:val="000231AB"/>
    <w:rsid w:val="00032540"/>
    <w:rsid w:val="0004073F"/>
    <w:rsid w:val="00045281"/>
    <w:rsid w:val="00054D7C"/>
    <w:rsid w:val="000677BD"/>
    <w:rsid w:val="000849E7"/>
    <w:rsid w:val="00093FF9"/>
    <w:rsid w:val="000A0C2E"/>
    <w:rsid w:val="000A1D2E"/>
    <w:rsid w:val="000A4EB9"/>
    <w:rsid w:val="000A5114"/>
    <w:rsid w:val="000B549E"/>
    <w:rsid w:val="000C3875"/>
    <w:rsid w:val="000E5AC7"/>
    <w:rsid w:val="000F197B"/>
    <w:rsid w:val="001469D5"/>
    <w:rsid w:val="00147BA7"/>
    <w:rsid w:val="001501AD"/>
    <w:rsid w:val="001515CB"/>
    <w:rsid w:val="00163374"/>
    <w:rsid w:val="0017779D"/>
    <w:rsid w:val="001828AD"/>
    <w:rsid w:val="00186963"/>
    <w:rsid w:val="001B28BC"/>
    <w:rsid w:val="001B56C4"/>
    <w:rsid w:val="001C289D"/>
    <w:rsid w:val="001D7C9C"/>
    <w:rsid w:val="001E4098"/>
    <w:rsid w:val="001E6BBE"/>
    <w:rsid w:val="001F1236"/>
    <w:rsid w:val="001F1DEE"/>
    <w:rsid w:val="001F37DC"/>
    <w:rsid w:val="001F6C8B"/>
    <w:rsid w:val="001F7853"/>
    <w:rsid w:val="00205EA9"/>
    <w:rsid w:val="00224736"/>
    <w:rsid w:val="00226922"/>
    <w:rsid w:val="00237419"/>
    <w:rsid w:val="0027369C"/>
    <w:rsid w:val="0027407F"/>
    <w:rsid w:val="00276805"/>
    <w:rsid w:val="00297FCA"/>
    <w:rsid w:val="002A2932"/>
    <w:rsid w:val="002A3EB0"/>
    <w:rsid w:val="002C0A73"/>
    <w:rsid w:val="002E4654"/>
    <w:rsid w:val="002E6F3C"/>
    <w:rsid w:val="002F19AD"/>
    <w:rsid w:val="002F2A56"/>
    <w:rsid w:val="003367D2"/>
    <w:rsid w:val="00336A59"/>
    <w:rsid w:val="00341B2F"/>
    <w:rsid w:val="00342421"/>
    <w:rsid w:val="003434A2"/>
    <w:rsid w:val="00345E37"/>
    <w:rsid w:val="00360300"/>
    <w:rsid w:val="003614D8"/>
    <w:rsid w:val="00362CC4"/>
    <w:rsid w:val="00364628"/>
    <w:rsid w:val="00373A4E"/>
    <w:rsid w:val="00375B5D"/>
    <w:rsid w:val="00376B81"/>
    <w:rsid w:val="00381F54"/>
    <w:rsid w:val="00384F01"/>
    <w:rsid w:val="003A69BE"/>
    <w:rsid w:val="003B6FEE"/>
    <w:rsid w:val="003C7D01"/>
    <w:rsid w:val="003E0CED"/>
    <w:rsid w:val="003E20FE"/>
    <w:rsid w:val="003F5BB0"/>
    <w:rsid w:val="004044BD"/>
    <w:rsid w:val="00424847"/>
    <w:rsid w:val="00425793"/>
    <w:rsid w:val="00426E91"/>
    <w:rsid w:val="00444255"/>
    <w:rsid w:val="004560D9"/>
    <w:rsid w:val="00470ED2"/>
    <w:rsid w:val="0047398E"/>
    <w:rsid w:val="00491506"/>
    <w:rsid w:val="00492B4F"/>
    <w:rsid w:val="004A0E2F"/>
    <w:rsid w:val="004C0A5A"/>
    <w:rsid w:val="004C6B78"/>
    <w:rsid w:val="004D5E05"/>
    <w:rsid w:val="004D729C"/>
    <w:rsid w:val="004E1149"/>
    <w:rsid w:val="00504A4B"/>
    <w:rsid w:val="005054C4"/>
    <w:rsid w:val="005459E9"/>
    <w:rsid w:val="0055233B"/>
    <w:rsid w:val="00562175"/>
    <w:rsid w:val="005757EC"/>
    <w:rsid w:val="005818C8"/>
    <w:rsid w:val="005B0C09"/>
    <w:rsid w:val="005B25DB"/>
    <w:rsid w:val="005B3A0B"/>
    <w:rsid w:val="005C7234"/>
    <w:rsid w:val="005C74D0"/>
    <w:rsid w:val="005D5903"/>
    <w:rsid w:val="005D64A8"/>
    <w:rsid w:val="005D75F7"/>
    <w:rsid w:val="005E678F"/>
    <w:rsid w:val="00610554"/>
    <w:rsid w:val="0062247C"/>
    <w:rsid w:val="0063755A"/>
    <w:rsid w:val="00640F4D"/>
    <w:rsid w:val="00641FA7"/>
    <w:rsid w:val="00645159"/>
    <w:rsid w:val="00671583"/>
    <w:rsid w:val="006B0151"/>
    <w:rsid w:val="006C14D6"/>
    <w:rsid w:val="006D1835"/>
    <w:rsid w:val="006F3EF4"/>
    <w:rsid w:val="00712785"/>
    <w:rsid w:val="0071352C"/>
    <w:rsid w:val="00715F8A"/>
    <w:rsid w:val="00726771"/>
    <w:rsid w:val="0076122D"/>
    <w:rsid w:val="00761973"/>
    <w:rsid w:val="007634CE"/>
    <w:rsid w:val="00765A6D"/>
    <w:rsid w:val="00780299"/>
    <w:rsid w:val="00795F7F"/>
    <w:rsid w:val="007B57DE"/>
    <w:rsid w:val="007D0E78"/>
    <w:rsid w:val="007D1B03"/>
    <w:rsid w:val="007F17E8"/>
    <w:rsid w:val="00807A82"/>
    <w:rsid w:val="00810B59"/>
    <w:rsid w:val="00825AD7"/>
    <w:rsid w:val="00840601"/>
    <w:rsid w:val="00843BB9"/>
    <w:rsid w:val="00847689"/>
    <w:rsid w:val="00855DFE"/>
    <w:rsid w:val="0086522C"/>
    <w:rsid w:val="00867780"/>
    <w:rsid w:val="00872C3E"/>
    <w:rsid w:val="00876799"/>
    <w:rsid w:val="0088038E"/>
    <w:rsid w:val="008976B8"/>
    <w:rsid w:val="008B00BB"/>
    <w:rsid w:val="008B1C23"/>
    <w:rsid w:val="008C28F4"/>
    <w:rsid w:val="008C7D1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473BD"/>
    <w:rsid w:val="00955274"/>
    <w:rsid w:val="0096530A"/>
    <w:rsid w:val="00985B2B"/>
    <w:rsid w:val="009965B4"/>
    <w:rsid w:val="009A487D"/>
    <w:rsid w:val="009A5219"/>
    <w:rsid w:val="009C77EA"/>
    <w:rsid w:val="009D6D19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0E15"/>
    <w:rsid w:val="00A22630"/>
    <w:rsid w:val="00A271AB"/>
    <w:rsid w:val="00A300B0"/>
    <w:rsid w:val="00A3166D"/>
    <w:rsid w:val="00A525C5"/>
    <w:rsid w:val="00A66852"/>
    <w:rsid w:val="00A745AB"/>
    <w:rsid w:val="00A938FB"/>
    <w:rsid w:val="00A93C30"/>
    <w:rsid w:val="00A9480F"/>
    <w:rsid w:val="00AA2D8C"/>
    <w:rsid w:val="00AA5149"/>
    <w:rsid w:val="00AB0641"/>
    <w:rsid w:val="00AC7B0E"/>
    <w:rsid w:val="00AD3626"/>
    <w:rsid w:val="00AD6726"/>
    <w:rsid w:val="00AE29E1"/>
    <w:rsid w:val="00AE4145"/>
    <w:rsid w:val="00AE4857"/>
    <w:rsid w:val="00AF50B4"/>
    <w:rsid w:val="00AF7018"/>
    <w:rsid w:val="00B13055"/>
    <w:rsid w:val="00B31C6E"/>
    <w:rsid w:val="00B32F1C"/>
    <w:rsid w:val="00B4772A"/>
    <w:rsid w:val="00B676A2"/>
    <w:rsid w:val="00B743C6"/>
    <w:rsid w:val="00B77B9D"/>
    <w:rsid w:val="00BA6CF8"/>
    <w:rsid w:val="00BB2A93"/>
    <w:rsid w:val="00BC23DB"/>
    <w:rsid w:val="00BC3A14"/>
    <w:rsid w:val="00BD02CB"/>
    <w:rsid w:val="00BF286C"/>
    <w:rsid w:val="00C06A26"/>
    <w:rsid w:val="00C06FD6"/>
    <w:rsid w:val="00C2233F"/>
    <w:rsid w:val="00C25CB8"/>
    <w:rsid w:val="00C3489F"/>
    <w:rsid w:val="00C4122E"/>
    <w:rsid w:val="00C56568"/>
    <w:rsid w:val="00C57C48"/>
    <w:rsid w:val="00C633C8"/>
    <w:rsid w:val="00C64399"/>
    <w:rsid w:val="00C823A3"/>
    <w:rsid w:val="00C8378B"/>
    <w:rsid w:val="00C94BD9"/>
    <w:rsid w:val="00CA7ED3"/>
    <w:rsid w:val="00CD2A2A"/>
    <w:rsid w:val="00CE738C"/>
    <w:rsid w:val="00CF23FD"/>
    <w:rsid w:val="00CF709C"/>
    <w:rsid w:val="00D065E8"/>
    <w:rsid w:val="00D36E8E"/>
    <w:rsid w:val="00D45679"/>
    <w:rsid w:val="00D632D0"/>
    <w:rsid w:val="00D73E62"/>
    <w:rsid w:val="00D748A6"/>
    <w:rsid w:val="00D74A95"/>
    <w:rsid w:val="00D81DFD"/>
    <w:rsid w:val="00D9546A"/>
    <w:rsid w:val="00DA5C91"/>
    <w:rsid w:val="00DB5EBE"/>
    <w:rsid w:val="00DB72D9"/>
    <w:rsid w:val="00DC0242"/>
    <w:rsid w:val="00DD1EE0"/>
    <w:rsid w:val="00DD3119"/>
    <w:rsid w:val="00DD7419"/>
    <w:rsid w:val="00DF35A0"/>
    <w:rsid w:val="00E15059"/>
    <w:rsid w:val="00E20609"/>
    <w:rsid w:val="00E2264B"/>
    <w:rsid w:val="00E31E83"/>
    <w:rsid w:val="00E44FB3"/>
    <w:rsid w:val="00E7581D"/>
    <w:rsid w:val="00E81EAC"/>
    <w:rsid w:val="00E8647F"/>
    <w:rsid w:val="00E9607A"/>
    <w:rsid w:val="00EA5B0B"/>
    <w:rsid w:val="00EC2C2C"/>
    <w:rsid w:val="00EC79C6"/>
    <w:rsid w:val="00ED5710"/>
    <w:rsid w:val="00EE3355"/>
    <w:rsid w:val="00EF0DB5"/>
    <w:rsid w:val="00F13647"/>
    <w:rsid w:val="00F27155"/>
    <w:rsid w:val="00F36ACE"/>
    <w:rsid w:val="00F378CA"/>
    <w:rsid w:val="00F503C7"/>
    <w:rsid w:val="00F74B76"/>
    <w:rsid w:val="00F80560"/>
    <w:rsid w:val="00F86B68"/>
    <w:rsid w:val="00F9014F"/>
    <w:rsid w:val="00F918EC"/>
    <w:rsid w:val="00FA77EB"/>
    <w:rsid w:val="00FB3A01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character" w:styleId="af">
    <w:name w:val="Strong"/>
    <w:uiPriority w:val="22"/>
    <w:qFormat/>
    <w:rsid w:val="00362C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character" w:styleId="af">
    <w:name w:val="Strong"/>
    <w:uiPriority w:val="22"/>
    <w:qFormat/>
    <w:rsid w:val="00362C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rtlaser.od.ua/catalog/obemnye-bukvy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27132B34C0D7D554EA112954AF593268A696E0711B76C73299FC003A8EBC39FBA026ECB77972CE36E79CC96A952BFF925E49879A10B82F7307A9Dl8K5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27132B34C0D7D554EA112954AF593268A696E0711B76C73299FC003A8EBC39FBA026ECB77972CE36E79CC96A952BFF925E49879A10B82F7307A9Dl8K5L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rtlaser.od.ua/catalog/laytboksy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FE90C12-4758-43A3-9E32-7CF9F5BEA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20</Pages>
  <Words>2719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18184</CharactersWithSpaces>
  <SharedDoc>false</SharedDoc>
  <HLinks>
    <vt:vector size="54" baseType="variant">
      <vt:variant>
        <vt:i4>3342448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P38</vt:lpwstr>
      </vt:variant>
      <vt:variant>
        <vt:i4>3342448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3342448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3276912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3276912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P26</vt:lpwstr>
      </vt:variant>
      <vt:variant>
        <vt:i4>6488118</vt:i4>
      </vt:variant>
      <vt:variant>
        <vt:i4>12</vt:i4>
      </vt:variant>
      <vt:variant>
        <vt:i4>0</vt:i4>
      </vt:variant>
      <vt:variant>
        <vt:i4>5</vt:i4>
      </vt:variant>
      <vt:variant>
        <vt:lpwstr>http://artlaser.od.ua/catalog/laytboksy</vt:lpwstr>
      </vt:variant>
      <vt:variant>
        <vt:lpwstr/>
      </vt:variant>
      <vt:variant>
        <vt:i4>3276834</vt:i4>
      </vt:variant>
      <vt:variant>
        <vt:i4>9</vt:i4>
      </vt:variant>
      <vt:variant>
        <vt:i4>0</vt:i4>
      </vt:variant>
      <vt:variant>
        <vt:i4>5</vt:i4>
      </vt:variant>
      <vt:variant>
        <vt:lpwstr>http://artlaser.od.ua/catalog/obemnye-bukvy</vt:lpwstr>
      </vt:variant>
      <vt:variant>
        <vt:lpwstr/>
      </vt:variant>
      <vt:variant>
        <vt:i4>4718607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consultantplus://offline/ref=A27132B34C0D7D554EA112954AF593268A696E0711B76C73299FC003A8EBC39FBA026ECB77972CE36E79CC96A952BFF925E49879A10B82F7307A9Dl8K5L</vt:lpwstr>
      </vt:variant>
      <vt:variant>
        <vt:lpwstr/>
      </vt:variant>
      <vt:variant>
        <vt:i4>4718607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consultantplus://offline/ref=A27132B34C0D7D554EA112954AF593268A696E0711B76C73299FC003A8EBC39FBA026ECB77972CE36E79CC96A952BFF925E49879A10B82F7307A9Dl8K5L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2020-07-06T06:11:00Z</cp:lastPrinted>
  <dcterms:created xsi:type="dcterms:W3CDTF">2020-07-14T08:09:00Z</dcterms:created>
  <dcterms:modified xsi:type="dcterms:W3CDTF">2020-07-14T08:09:00Z</dcterms:modified>
</cp:coreProperties>
</file>