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D0" w:rsidRPr="003E1161" w:rsidRDefault="00CD53D0" w:rsidP="00CD53D0">
      <w:pPr>
        <w:jc w:val="right"/>
        <w:rPr>
          <w:sz w:val="16"/>
          <w:szCs w:val="16"/>
        </w:rPr>
      </w:pPr>
      <w:bookmarkStart w:id="0" w:name="_GoBack"/>
      <w:bookmarkEnd w:id="0"/>
      <w:r w:rsidRPr="003E1161">
        <w:rPr>
          <w:sz w:val="16"/>
          <w:szCs w:val="16"/>
        </w:rPr>
        <w:t>Приложение 1 к Отчету о деятельности Контрольно-счетной палаты</w:t>
      </w:r>
    </w:p>
    <w:p w:rsidR="00CD53D0" w:rsidRPr="00B1104A" w:rsidRDefault="00CD53D0" w:rsidP="00CD53D0">
      <w:pPr>
        <w:jc w:val="right"/>
        <w:rPr>
          <w:sz w:val="16"/>
          <w:szCs w:val="16"/>
        </w:rPr>
      </w:pPr>
      <w:r w:rsidRPr="003E1161">
        <w:rPr>
          <w:sz w:val="16"/>
          <w:szCs w:val="16"/>
        </w:rPr>
        <w:t xml:space="preserve"> </w:t>
      </w:r>
      <w:proofErr w:type="gramStart"/>
      <w:r w:rsidRPr="003E1161">
        <w:rPr>
          <w:sz w:val="16"/>
          <w:szCs w:val="16"/>
        </w:rPr>
        <w:t>муниципального</w:t>
      </w:r>
      <w:proofErr w:type="gramEnd"/>
      <w:r w:rsidRPr="003E1161">
        <w:rPr>
          <w:sz w:val="16"/>
          <w:szCs w:val="16"/>
        </w:rPr>
        <w:t xml:space="preserve"> образования «Город Березники» за 20</w:t>
      </w:r>
      <w:r>
        <w:rPr>
          <w:sz w:val="16"/>
          <w:szCs w:val="16"/>
        </w:rPr>
        <w:t>20</w:t>
      </w:r>
      <w:r w:rsidRPr="003E1161">
        <w:rPr>
          <w:sz w:val="16"/>
          <w:szCs w:val="16"/>
        </w:rPr>
        <w:t xml:space="preserve"> год.</w:t>
      </w:r>
    </w:p>
    <w:p w:rsidR="00CD53D0" w:rsidRPr="002720EA" w:rsidRDefault="00CD53D0" w:rsidP="00CD53D0">
      <w:pPr>
        <w:jc w:val="center"/>
        <w:rPr>
          <w:rFonts w:asciiTheme="minorHAnsi" w:hAnsiTheme="minorHAnsi" w:cstheme="minorHAnsi"/>
          <w:sz w:val="20"/>
        </w:rPr>
      </w:pPr>
    </w:p>
    <w:p w:rsidR="00CD53D0" w:rsidRPr="002720EA" w:rsidRDefault="00CD53D0" w:rsidP="00CD53D0">
      <w:pPr>
        <w:jc w:val="center"/>
        <w:rPr>
          <w:rFonts w:asciiTheme="minorHAnsi" w:hAnsiTheme="minorHAnsi" w:cstheme="minorHAnsi"/>
        </w:rPr>
      </w:pPr>
      <w:r w:rsidRPr="002720EA">
        <w:rPr>
          <w:rFonts w:asciiTheme="minorHAnsi" w:hAnsiTheme="minorHAnsi" w:cstheme="minorHAnsi"/>
        </w:rPr>
        <w:t xml:space="preserve">Итоги контрольных мероприятий.    </w:t>
      </w:r>
    </w:p>
    <w:p w:rsidR="00CD53D0" w:rsidRPr="002720EA" w:rsidRDefault="00CD53D0" w:rsidP="00CD53D0">
      <w:pPr>
        <w:jc w:val="center"/>
        <w:rPr>
          <w:rFonts w:asciiTheme="minorHAnsi" w:hAnsiTheme="minorHAnsi" w:cstheme="minorHAnsi"/>
          <w:sz w:val="20"/>
        </w:rPr>
      </w:pPr>
    </w:p>
    <w:tbl>
      <w:tblPr>
        <w:tblStyle w:val="ab"/>
        <w:tblW w:w="16158" w:type="dxa"/>
        <w:tblLayout w:type="fixed"/>
        <w:tblLook w:val="04A0" w:firstRow="1" w:lastRow="0" w:firstColumn="1" w:lastColumn="0" w:noHBand="0" w:noVBand="1"/>
      </w:tblPr>
      <w:tblGrid>
        <w:gridCol w:w="534"/>
        <w:gridCol w:w="3402"/>
        <w:gridCol w:w="2268"/>
        <w:gridCol w:w="1165"/>
        <w:gridCol w:w="5387"/>
        <w:gridCol w:w="1417"/>
        <w:gridCol w:w="1985"/>
      </w:tblGrid>
      <w:tr w:rsidR="00CD53D0" w:rsidRPr="002720EA" w:rsidTr="005111A6">
        <w:trPr>
          <w:trHeight w:val="263"/>
        </w:trPr>
        <w:tc>
          <w:tcPr>
            <w:tcW w:w="534" w:type="dxa"/>
            <w:vAlign w:val="center"/>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 xml:space="preserve">№№ </w:t>
            </w:r>
            <w:proofErr w:type="gramStart"/>
            <w:r w:rsidRPr="002720EA">
              <w:rPr>
                <w:rFonts w:asciiTheme="minorHAnsi" w:hAnsiTheme="minorHAnsi" w:cstheme="minorHAnsi"/>
                <w:sz w:val="20"/>
              </w:rPr>
              <w:t>п</w:t>
            </w:r>
            <w:proofErr w:type="gramEnd"/>
            <w:r w:rsidRPr="002720EA">
              <w:rPr>
                <w:rFonts w:asciiTheme="minorHAnsi" w:hAnsiTheme="minorHAnsi" w:cstheme="minorHAnsi"/>
                <w:sz w:val="20"/>
              </w:rPr>
              <w:t>/п</w:t>
            </w:r>
          </w:p>
        </w:tc>
        <w:tc>
          <w:tcPr>
            <w:tcW w:w="3402" w:type="dxa"/>
            <w:vAlign w:val="center"/>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Наименование контрольного мероприятия</w:t>
            </w:r>
          </w:p>
        </w:tc>
        <w:tc>
          <w:tcPr>
            <w:tcW w:w="2268" w:type="dxa"/>
            <w:vAlign w:val="center"/>
          </w:tcPr>
          <w:p w:rsidR="00CD53D0" w:rsidRPr="002720EA" w:rsidRDefault="00CD53D0" w:rsidP="005111A6">
            <w:pPr>
              <w:ind w:firstLine="33"/>
              <w:jc w:val="center"/>
              <w:rPr>
                <w:rFonts w:asciiTheme="minorHAnsi" w:hAnsiTheme="minorHAnsi" w:cstheme="minorHAnsi"/>
                <w:sz w:val="20"/>
              </w:rPr>
            </w:pPr>
            <w:r w:rsidRPr="002720EA">
              <w:rPr>
                <w:rFonts w:asciiTheme="minorHAnsi" w:hAnsiTheme="minorHAnsi" w:cstheme="minorHAnsi"/>
                <w:sz w:val="20"/>
              </w:rPr>
              <w:t>Объект проверки</w:t>
            </w:r>
          </w:p>
        </w:tc>
        <w:tc>
          <w:tcPr>
            <w:tcW w:w="1165" w:type="dxa"/>
            <w:vAlign w:val="center"/>
          </w:tcPr>
          <w:p w:rsidR="00CD53D0" w:rsidRPr="002720EA" w:rsidRDefault="00CD53D0" w:rsidP="005111A6">
            <w:pPr>
              <w:ind w:firstLine="65"/>
              <w:jc w:val="center"/>
              <w:rPr>
                <w:rFonts w:asciiTheme="minorHAnsi" w:hAnsiTheme="minorHAnsi" w:cstheme="minorHAnsi"/>
                <w:sz w:val="20"/>
              </w:rPr>
            </w:pPr>
            <w:r w:rsidRPr="002720EA">
              <w:rPr>
                <w:rFonts w:asciiTheme="minorHAnsi" w:hAnsiTheme="minorHAnsi" w:cstheme="minorHAnsi"/>
                <w:sz w:val="20"/>
              </w:rPr>
              <w:t xml:space="preserve">Объем проверенных средств, </w:t>
            </w:r>
            <w:proofErr w:type="spellStart"/>
            <w:r w:rsidRPr="002720EA">
              <w:rPr>
                <w:rFonts w:asciiTheme="minorHAnsi" w:hAnsiTheme="minorHAnsi" w:cstheme="minorHAnsi"/>
                <w:sz w:val="20"/>
              </w:rPr>
              <w:t>тыс</w:t>
            </w:r>
            <w:proofErr w:type="gramStart"/>
            <w:r w:rsidRPr="002720EA">
              <w:rPr>
                <w:rFonts w:asciiTheme="minorHAnsi" w:hAnsiTheme="minorHAnsi" w:cstheme="minorHAnsi"/>
                <w:sz w:val="20"/>
              </w:rPr>
              <w:t>.р</w:t>
            </w:r>
            <w:proofErr w:type="gramEnd"/>
            <w:r w:rsidRPr="002720EA">
              <w:rPr>
                <w:rFonts w:asciiTheme="minorHAnsi" w:hAnsiTheme="minorHAnsi" w:cstheme="minorHAnsi"/>
                <w:sz w:val="20"/>
              </w:rPr>
              <w:t>уб</w:t>
            </w:r>
            <w:proofErr w:type="spellEnd"/>
            <w:r w:rsidRPr="002720EA">
              <w:rPr>
                <w:rFonts w:asciiTheme="minorHAnsi" w:hAnsiTheme="minorHAnsi" w:cstheme="minorHAnsi"/>
                <w:sz w:val="20"/>
              </w:rPr>
              <w:t>.</w:t>
            </w:r>
          </w:p>
        </w:tc>
        <w:tc>
          <w:tcPr>
            <w:tcW w:w="5387" w:type="dxa"/>
            <w:vAlign w:val="center"/>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Выявленные нарушения действующего законодательства и неэффективное расходование средств по единому Классификатору</w:t>
            </w:r>
          </w:p>
        </w:tc>
        <w:tc>
          <w:tcPr>
            <w:tcW w:w="1417" w:type="dxa"/>
            <w:vAlign w:val="center"/>
          </w:tcPr>
          <w:p w:rsidR="00CD53D0" w:rsidRPr="002720EA" w:rsidRDefault="00CD53D0" w:rsidP="005111A6">
            <w:pPr>
              <w:ind w:firstLine="34"/>
              <w:jc w:val="center"/>
              <w:rPr>
                <w:rFonts w:asciiTheme="minorHAnsi" w:hAnsiTheme="minorHAnsi" w:cstheme="minorHAnsi"/>
                <w:sz w:val="20"/>
              </w:rPr>
            </w:pPr>
            <w:proofErr w:type="gramStart"/>
            <w:r w:rsidRPr="002720EA">
              <w:rPr>
                <w:rFonts w:asciiTheme="minorHAnsi" w:hAnsiTheme="minorHAnsi" w:cstheme="minorHAnsi"/>
                <w:sz w:val="20"/>
              </w:rPr>
              <w:t>Коли-</w:t>
            </w:r>
            <w:proofErr w:type="spellStart"/>
            <w:r w:rsidRPr="002720EA">
              <w:rPr>
                <w:rFonts w:asciiTheme="minorHAnsi" w:hAnsiTheme="minorHAnsi" w:cstheme="minorHAnsi"/>
                <w:sz w:val="20"/>
              </w:rPr>
              <w:t>чество</w:t>
            </w:r>
            <w:proofErr w:type="spellEnd"/>
            <w:proofErr w:type="gramEnd"/>
            <w:r>
              <w:rPr>
                <w:rFonts w:asciiTheme="minorHAnsi" w:hAnsiTheme="minorHAnsi" w:cstheme="minorHAnsi"/>
                <w:sz w:val="20"/>
              </w:rPr>
              <w:t xml:space="preserve"> случаев</w:t>
            </w:r>
          </w:p>
        </w:tc>
        <w:tc>
          <w:tcPr>
            <w:tcW w:w="1985" w:type="dxa"/>
            <w:vAlign w:val="center"/>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 xml:space="preserve">суммы нарушения, </w:t>
            </w:r>
            <w:proofErr w:type="spellStart"/>
            <w:r w:rsidRPr="002720EA">
              <w:rPr>
                <w:rFonts w:asciiTheme="minorHAnsi" w:hAnsiTheme="minorHAnsi" w:cstheme="minorHAnsi"/>
                <w:sz w:val="20"/>
              </w:rPr>
              <w:t>тыс</w:t>
            </w:r>
            <w:proofErr w:type="gramStart"/>
            <w:r w:rsidRPr="002720EA">
              <w:rPr>
                <w:rFonts w:asciiTheme="minorHAnsi" w:hAnsiTheme="minorHAnsi" w:cstheme="minorHAnsi"/>
                <w:sz w:val="20"/>
              </w:rPr>
              <w:t>.р</w:t>
            </w:r>
            <w:proofErr w:type="gramEnd"/>
            <w:r w:rsidRPr="002720EA">
              <w:rPr>
                <w:rFonts w:asciiTheme="minorHAnsi" w:hAnsiTheme="minorHAnsi" w:cstheme="minorHAnsi"/>
                <w:sz w:val="20"/>
              </w:rPr>
              <w:t>уб</w:t>
            </w:r>
            <w:proofErr w:type="spellEnd"/>
            <w:r w:rsidRPr="002720EA">
              <w:rPr>
                <w:rFonts w:asciiTheme="minorHAnsi" w:hAnsiTheme="minorHAnsi" w:cstheme="minorHAnsi"/>
                <w:sz w:val="20"/>
              </w:rPr>
              <w:t>.</w:t>
            </w:r>
          </w:p>
        </w:tc>
      </w:tr>
      <w:tr w:rsidR="00CD53D0" w:rsidRPr="002720EA" w:rsidTr="005111A6">
        <w:trPr>
          <w:trHeight w:val="385"/>
        </w:trPr>
        <w:tc>
          <w:tcPr>
            <w:tcW w:w="534" w:type="dxa"/>
            <w:vMerge w:val="restart"/>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11</w:t>
            </w:r>
          </w:p>
        </w:tc>
        <w:tc>
          <w:tcPr>
            <w:tcW w:w="3402" w:type="dxa"/>
            <w:vMerge w:val="restart"/>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 Проверка выполнения соблюдения условий договоров с перевозчиками</w:t>
            </w:r>
          </w:p>
        </w:tc>
        <w:tc>
          <w:tcPr>
            <w:tcW w:w="2268" w:type="dxa"/>
            <w:vMerge w:val="restart"/>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Управление городского хозяйства администрации города Березники</w:t>
            </w:r>
          </w:p>
        </w:tc>
        <w:tc>
          <w:tcPr>
            <w:tcW w:w="1165" w:type="dxa"/>
            <w:vMerge w:val="restart"/>
          </w:tcPr>
          <w:p w:rsidR="00CD53D0" w:rsidRPr="002720EA" w:rsidRDefault="00CD53D0" w:rsidP="005111A6">
            <w:pPr>
              <w:ind w:firstLine="65"/>
              <w:rPr>
                <w:rFonts w:asciiTheme="minorHAnsi" w:hAnsiTheme="minorHAnsi" w:cstheme="minorHAnsi"/>
                <w:sz w:val="20"/>
              </w:rPr>
            </w:pPr>
            <w:r w:rsidRPr="002720EA">
              <w:rPr>
                <w:rFonts w:asciiTheme="minorHAnsi" w:hAnsiTheme="minorHAnsi" w:cstheme="minorHAnsi"/>
                <w:sz w:val="20"/>
              </w:rPr>
              <w:t xml:space="preserve">      _</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ведения бухгалтерского учета, составления и представления бухгалтерской (финансовой) отчетности</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1</w:t>
            </w:r>
          </w:p>
        </w:tc>
        <w:tc>
          <w:tcPr>
            <w:tcW w:w="1985" w:type="dxa"/>
          </w:tcPr>
          <w:p w:rsidR="00CD53D0" w:rsidRPr="002720EA" w:rsidRDefault="00CD53D0" w:rsidP="005111A6">
            <w:pPr>
              <w:ind w:firstLine="99"/>
              <w:rPr>
                <w:rFonts w:asciiTheme="minorHAnsi" w:hAnsiTheme="minorHAnsi" w:cstheme="minorHAnsi"/>
                <w:sz w:val="20"/>
              </w:rPr>
            </w:pPr>
            <w:r w:rsidRPr="002720EA">
              <w:rPr>
                <w:rFonts w:asciiTheme="minorHAnsi" w:hAnsiTheme="minorHAnsi" w:cstheme="minorHAnsi"/>
                <w:sz w:val="20"/>
              </w:rPr>
              <w:t> </w:t>
            </w:r>
          </w:p>
        </w:tc>
      </w:tr>
      <w:tr w:rsidR="00CD53D0" w:rsidRPr="002720EA" w:rsidTr="005111A6">
        <w:trPr>
          <w:trHeight w:val="413"/>
        </w:trPr>
        <w:tc>
          <w:tcPr>
            <w:tcW w:w="534" w:type="dxa"/>
            <w:vMerge/>
          </w:tcPr>
          <w:p w:rsidR="00CD53D0" w:rsidRPr="002720EA" w:rsidRDefault="00CD53D0" w:rsidP="005111A6">
            <w:pPr>
              <w:jc w:val="center"/>
              <w:rPr>
                <w:rFonts w:asciiTheme="minorHAnsi" w:hAnsiTheme="minorHAnsi" w:cstheme="minorHAnsi"/>
                <w:sz w:val="20"/>
              </w:rPr>
            </w:pPr>
          </w:p>
        </w:tc>
        <w:tc>
          <w:tcPr>
            <w:tcW w:w="3402" w:type="dxa"/>
            <w:vMerge/>
          </w:tcPr>
          <w:p w:rsidR="00CD53D0" w:rsidRPr="002720EA" w:rsidRDefault="00CD53D0" w:rsidP="005111A6">
            <w:pPr>
              <w:ind w:firstLine="175"/>
              <w:rPr>
                <w:rFonts w:asciiTheme="minorHAnsi" w:hAnsiTheme="minorHAnsi" w:cstheme="minorHAnsi"/>
                <w:sz w:val="20"/>
              </w:rPr>
            </w:pPr>
          </w:p>
        </w:tc>
        <w:tc>
          <w:tcPr>
            <w:tcW w:w="2268" w:type="dxa"/>
            <w:vMerge/>
          </w:tcPr>
          <w:p w:rsidR="00CD53D0" w:rsidRPr="002720EA" w:rsidRDefault="00CD53D0" w:rsidP="005111A6">
            <w:pPr>
              <w:ind w:left="-108" w:firstLine="141"/>
              <w:rPr>
                <w:rFonts w:asciiTheme="minorHAnsi" w:hAnsiTheme="minorHAnsi" w:cstheme="minorHAnsi"/>
                <w:sz w:val="20"/>
              </w:rPr>
            </w:pPr>
          </w:p>
        </w:tc>
        <w:tc>
          <w:tcPr>
            <w:tcW w:w="1165" w:type="dxa"/>
            <w:vMerge/>
          </w:tcPr>
          <w:p w:rsidR="00CD53D0" w:rsidRPr="002720EA" w:rsidRDefault="00CD53D0" w:rsidP="005111A6">
            <w:pPr>
              <w:rPr>
                <w:rFonts w:asciiTheme="minorHAnsi" w:hAnsiTheme="minorHAnsi" w:cstheme="minorHAnsi"/>
                <w:sz w:val="20"/>
              </w:rPr>
            </w:pP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 xml:space="preserve">иные нарушения </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3</w:t>
            </w:r>
          </w:p>
        </w:tc>
        <w:tc>
          <w:tcPr>
            <w:tcW w:w="1985" w:type="dxa"/>
          </w:tcPr>
          <w:p w:rsidR="00CD53D0" w:rsidRPr="002720EA" w:rsidRDefault="00CD53D0" w:rsidP="005111A6">
            <w:pPr>
              <w:ind w:firstLine="99"/>
              <w:rPr>
                <w:rFonts w:asciiTheme="minorHAnsi" w:hAnsiTheme="minorHAnsi" w:cstheme="minorHAnsi"/>
                <w:sz w:val="20"/>
              </w:rPr>
            </w:pPr>
          </w:p>
        </w:tc>
      </w:tr>
      <w:tr w:rsidR="00CD53D0" w:rsidRPr="002720EA" w:rsidTr="005111A6">
        <w:trPr>
          <w:trHeight w:val="263"/>
        </w:trPr>
        <w:tc>
          <w:tcPr>
            <w:tcW w:w="534" w:type="dxa"/>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22.</w:t>
            </w: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Внешняя проверка годовой бюджетной отчетности  за 2019 год в Управлении благоустройства администрации города Березники и подведомственных учреждений</w:t>
            </w:r>
          </w:p>
        </w:tc>
        <w:tc>
          <w:tcPr>
            <w:tcW w:w="2268" w:type="dxa"/>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Управление благоустройства администрации города Березники, МКУ «Служба Благоустройства г. Березники»</w:t>
            </w:r>
          </w:p>
        </w:tc>
        <w:tc>
          <w:tcPr>
            <w:tcW w:w="1165" w:type="dxa"/>
          </w:tcPr>
          <w:p w:rsidR="00CD53D0" w:rsidRPr="002720EA" w:rsidRDefault="00CD53D0" w:rsidP="005111A6">
            <w:pPr>
              <w:spacing w:after="200"/>
              <w:ind w:left="-77"/>
              <w:jc w:val="center"/>
              <w:rPr>
                <w:rFonts w:asciiTheme="minorHAnsi" w:hAnsiTheme="minorHAnsi" w:cstheme="minorHAnsi"/>
                <w:sz w:val="20"/>
              </w:rPr>
            </w:pPr>
            <w:r w:rsidRPr="002720EA">
              <w:rPr>
                <w:rFonts w:asciiTheme="minorHAnsi" w:hAnsiTheme="minorHAnsi" w:cstheme="minorHAnsi"/>
                <w:sz w:val="20"/>
              </w:rPr>
              <w:t>1208201</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ведения бухгалтерского учета, составления и представления бухгалтерской (финансовой) отчетности</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3</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25997,6</w:t>
            </w:r>
          </w:p>
        </w:tc>
      </w:tr>
      <w:tr w:rsidR="00CD53D0" w:rsidRPr="002720EA" w:rsidTr="005111A6">
        <w:trPr>
          <w:trHeight w:val="697"/>
        </w:trPr>
        <w:tc>
          <w:tcPr>
            <w:tcW w:w="534" w:type="dxa"/>
            <w:vMerge w:val="restart"/>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t xml:space="preserve">        3.</w:t>
            </w:r>
          </w:p>
        </w:tc>
        <w:tc>
          <w:tcPr>
            <w:tcW w:w="3402" w:type="dxa"/>
            <w:vMerge w:val="restart"/>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Проверка                               использования бюджетных средств, выделенных на проведение физкультурно-массовых мероприятий и спортивных соревнований</w:t>
            </w:r>
          </w:p>
        </w:tc>
        <w:tc>
          <w:tcPr>
            <w:tcW w:w="2268" w:type="dxa"/>
            <w:vMerge w:val="restart"/>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Комитет по физической культуре и спорту администрации города Березники, МАУ СП «СШ «Кристалл», МАУ СП «Летающий лыжник», МАУ СП «Спортивная школа олимпийского резерва «Темп»</w:t>
            </w:r>
          </w:p>
        </w:tc>
        <w:tc>
          <w:tcPr>
            <w:tcW w:w="1165" w:type="dxa"/>
            <w:vMerge w:val="restart"/>
          </w:tcPr>
          <w:p w:rsidR="00CD53D0" w:rsidRPr="002720EA" w:rsidRDefault="00CD53D0" w:rsidP="005111A6">
            <w:pPr>
              <w:ind w:left="-77"/>
              <w:jc w:val="center"/>
              <w:rPr>
                <w:rFonts w:asciiTheme="minorHAnsi" w:hAnsiTheme="minorHAnsi" w:cstheme="minorHAnsi"/>
                <w:sz w:val="20"/>
              </w:rPr>
            </w:pPr>
            <w:r w:rsidRPr="002720EA">
              <w:rPr>
                <w:rFonts w:asciiTheme="minorHAnsi" w:hAnsiTheme="minorHAnsi" w:cstheme="minorHAnsi"/>
                <w:sz w:val="20"/>
              </w:rPr>
              <w:t>8028,3</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6</w:t>
            </w:r>
          </w:p>
        </w:tc>
        <w:tc>
          <w:tcPr>
            <w:tcW w:w="1985" w:type="dxa"/>
          </w:tcPr>
          <w:p w:rsidR="00CD53D0" w:rsidRPr="002720EA" w:rsidRDefault="00CD53D0" w:rsidP="005111A6">
            <w:pPr>
              <w:ind w:firstLine="99"/>
              <w:jc w:val="center"/>
              <w:rPr>
                <w:rFonts w:asciiTheme="minorHAnsi" w:hAnsiTheme="minorHAnsi" w:cstheme="minorHAnsi"/>
                <w:sz w:val="20"/>
              </w:rPr>
            </w:pPr>
            <w:r>
              <w:rPr>
                <w:rFonts w:asciiTheme="minorHAnsi" w:hAnsiTheme="minorHAnsi" w:cstheme="minorHAnsi"/>
                <w:sz w:val="20"/>
              </w:rPr>
              <w:t>119,4</w:t>
            </w:r>
          </w:p>
        </w:tc>
      </w:tr>
      <w:tr w:rsidR="00CD53D0" w:rsidRPr="002720EA" w:rsidTr="005111A6">
        <w:trPr>
          <w:trHeight w:val="990"/>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rPr>
                <w:rFonts w:asciiTheme="minorHAnsi" w:hAnsiTheme="minorHAnsi" w:cstheme="minorHAnsi"/>
                <w:sz w:val="20"/>
              </w:rPr>
            </w:pPr>
          </w:p>
        </w:tc>
        <w:tc>
          <w:tcPr>
            <w:tcW w:w="2268" w:type="dxa"/>
            <w:vMerge/>
          </w:tcPr>
          <w:p w:rsidR="00CD53D0" w:rsidRPr="002720EA" w:rsidRDefault="00CD53D0" w:rsidP="005111A6">
            <w:pPr>
              <w:ind w:left="-108" w:firstLine="141"/>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ведения бухгалтерского учета, составления и представления бухгалтерской (финансовой) отчетности</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1</w:t>
            </w:r>
          </w:p>
        </w:tc>
        <w:tc>
          <w:tcPr>
            <w:tcW w:w="1985" w:type="dxa"/>
          </w:tcPr>
          <w:p w:rsidR="00CD53D0" w:rsidRPr="002720EA" w:rsidRDefault="00CD53D0" w:rsidP="005111A6">
            <w:pPr>
              <w:ind w:firstLine="99"/>
              <w:jc w:val="center"/>
              <w:rPr>
                <w:rFonts w:asciiTheme="minorHAnsi" w:hAnsiTheme="minorHAnsi" w:cstheme="minorHAnsi"/>
                <w:sz w:val="20"/>
              </w:rPr>
            </w:pPr>
          </w:p>
        </w:tc>
      </w:tr>
      <w:tr w:rsidR="00CD53D0" w:rsidRPr="002720EA" w:rsidTr="005111A6">
        <w:trPr>
          <w:trHeight w:val="281"/>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rPr>
                <w:rFonts w:asciiTheme="minorHAnsi" w:hAnsiTheme="minorHAnsi" w:cstheme="minorHAnsi"/>
                <w:sz w:val="20"/>
              </w:rPr>
            </w:pPr>
          </w:p>
        </w:tc>
        <w:tc>
          <w:tcPr>
            <w:tcW w:w="2268" w:type="dxa"/>
            <w:vMerge/>
          </w:tcPr>
          <w:p w:rsidR="00CD53D0" w:rsidRPr="002720EA" w:rsidRDefault="00CD53D0" w:rsidP="005111A6">
            <w:pPr>
              <w:ind w:left="-108" w:firstLine="141"/>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неэффективное использование бюджетных средств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1</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2,4</w:t>
            </w:r>
          </w:p>
        </w:tc>
      </w:tr>
      <w:tr w:rsidR="00CD53D0" w:rsidRPr="002720EA" w:rsidTr="005111A6">
        <w:trPr>
          <w:trHeight w:val="351"/>
        </w:trPr>
        <w:tc>
          <w:tcPr>
            <w:tcW w:w="534" w:type="dxa"/>
            <w:vMerge w:val="restart"/>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t xml:space="preserve">   4.</w:t>
            </w:r>
          </w:p>
        </w:tc>
        <w:tc>
          <w:tcPr>
            <w:tcW w:w="3402" w:type="dxa"/>
            <w:vMerge w:val="restart"/>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Проверка целевого и эффективного использования бюджетных средств, выделенных в рамках реализации муниципальной программы «Развитие системы образования» при реализации подпрограммы «Дошкольное образование» (выборочно)»</w:t>
            </w:r>
          </w:p>
        </w:tc>
        <w:tc>
          <w:tcPr>
            <w:tcW w:w="2268" w:type="dxa"/>
            <w:vMerge w:val="restart"/>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МАДОУ «Детский сад № 89»</w:t>
            </w:r>
          </w:p>
        </w:tc>
        <w:tc>
          <w:tcPr>
            <w:tcW w:w="1165" w:type="dxa"/>
            <w:vMerge w:val="restart"/>
          </w:tcPr>
          <w:p w:rsidR="00CD53D0" w:rsidRPr="002720EA" w:rsidRDefault="00CD53D0" w:rsidP="005111A6">
            <w:pPr>
              <w:ind w:left="-77"/>
              <w:jc w:val="center"/>
              <w:rPr>
                <w:rFonts w:asciiTheme="minorHAnsi" w:hAnsiTheme="minorHAnsi" w:cstheme="minorHAnsi"/>
                <w:sz w:val="20"/>
              </w:rPr>
            </w:pPr>
            <w:r>
              <w:rPr>
                <w:rFonts w:asciiTheme="minorHAnsi" w:hAnsiTheme="minorHAnsi" w:cstheme="minorHAnsi"/>
                <w:sz w:val="20"/>
              </w:rPr>
              <w:t>43</w:t>
            </w:r>
            <w:r w:rsidRPr="002720EA">
              <w:rPr>
                <w:rFonts w:asciiTheme="minorHAnsi" w:hAnsiTheme="minorHAnsi" w:cstheme="minorHAnsi"/>
                <w:sz w:val="20"/>
              </w:rPr>
              <w:t>119.2</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Pr>
                <w:rFonts w:asciiTheme="minorHAnsi" w:hAnsiTheme="minorHAnsi" w:cstheme="minorHAnsi"/>
                <w:sz w:val="20"/>
              </w:rPr>
              <w:t>5</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41,7</w:t>
            </w:r>
          </w:p>
        </w:tc>
      </w:tr>
      <w:tr w:rsidR="00CD53D0" w:rsidRPr="002720EA" w:rsidTr="005111A6">
        <w:trPr>
          <w:trHeight w:val="281"/>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ind w:firstLine="175"/>
              <w:rPr>
                <w:rFonts w:asciiTheme="minorHAnsi" w:hAnsiTheme="minorHAnsi" w:cstheme="minorHAnsi"/>
                <w:sz w:val="20"/>
              </w:rPr>
            </w:pPr>
          </w:p>
        </w:tc>
        <w:tc>
          <w:tcPr>
            <w:tcW w:w="2268" w:type="dxa"/>
            <w:vMerge/>
          </w:tcPr>
          <w:p w:rsidR="00CD53D0" w:rsidRPr="002720EA" w:rsidRDefault="00CD53D0" w:rsidP="005111A6">
            <w:pPr>
              <w:ind w:left="-108" w:firstLine="141"/>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осуществлении государственных (муниципальных) закупок и закупок отдельными видами юридических лиц:</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1</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30,0</w:t>
            </w:r>
          </w:p>
        </w:tc>
      </w:tr>
      <w:tr w:rsidR="00CD53D0" w:rsidRPr="002720EA" w:rsidTr="005111A6">
        <w:trPr>
          <w:trHeight w:val="281"/>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ind w:firstLine="175"/>
              <w:rPr>
                <w:rFonts w:asciiTheme="minorHAnsi" w:hAnsiTheme="minorHAnsi" w:cstheme="minorHAnsi"/>
                <w:sz w:val="20"/>
              </w:rPr>
            </w:pPr>
          </w:p>
        </w:tc>
        <w:tc>
          <w:tcPr>
            <w:tcW w:w="2268" w:type="dxa"/>
            <w:vMerge/>
          </w:tcPr>
          <w:p w:rsidR="00CD53D0" w:rsidRPr="002720EA" w:rsidRDefault="00CD53D0" w:rsidP="005111A6">
            <w:pPr>
              <w:ind w:left="-108" w:firstLine="141"/>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неэффективное использование бюджетных средств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1</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17,0</w:t>
            </w:r>
          </w:p>
        </w:tc>
      </w:tr>
      <w:tr w:rsidR="00CD53D0" w:rsidRPr="002720EA" w:rsidTr="005111A6">
        <w:trPr>
          <w:trHeight w:val="385"/>
        </w:trPr>
        <w:tc>
          <w:tcPr>
            <w:tcW w:w="534" w:type="dxa"/>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5.5.</w:t>
            </w: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 xml:space="preserve"> Проверка целевого и эффективного использования бюджетных средств, выделенных в рамках реализации муниципальной </w:t>
            </w:r>
            <w:r w:rsidRPr="002720EA">
              <w:rPr>
                <w:rFonts w:asciiTheme="minorHAnsi" w:hAnsiTheme="minorHAnsi" w:cstheme="minorHAnsi"/>
                <w:sz w:val="20"/>
              </w:rPr>
              <w:lastRenderedPageBreak/>
              <w:t>программы «Привлечение педагогических кадров»</w:t>
            </w:r>
          </w:p>
        </w:tc>
        <w:tc>
          <w:tcPr>
            <w:tcW w:w="2268" w:type="dxa"/>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lastRenderedPageBreak/>
              <w:t>Управление образования администрации города</w:t>
            </w:r>
          </w:p>
        </w:tc>
        <w:tc>
          <w:tcPr>
            <w:tcW w:w="1165" w:type="dxa"/>
          </w:tcPr>
          <w:p w:rsidR="00CD53D0" w:rsidRPr="002720EA" w:rsidRDefault="00CD53D0" w:rsidP="005111A6">
            <w:pPr>
              <w:ind w:left="-77"/>
              <w:jc w:val="center"/>
              <w:rPr>
                <w:rFonts w:asciiTheme="minorHAnsi" w:hAnsiTheme="minorHAnsi" w:cstheme="minorHAnsi"/>
                <w:sz w:val="20"/>
              </w:rPr>
            </w:pPr>
            <w:r>
              <w:rPr>
                <w:rFonts w:asciiTheme="minorHAnsi" w:hAnsiTheme="minorHAnsi" w:cstheme="minorHAnsi"/>
                <w:sz w:val="20"/>
              </w:rPr>
              <w:t>8</w:t>
            </w:r>
            <w:r w:rsidRPr="002720EA">
              <w:rPr>
                <w:rFonts w:asciiTheme="minorHAnsi" w:hAnsiTheme="minorHAnsi" w:cstheme="minorHAnsi"/>
                <w:sz w:val="20"/>
              </w:rPr>
              <w:t>000,0</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2</w:t>
            </w:r>
          </w:p>
        </w:tc>
        <w:tc>
          <w:tcPr>
            <w:tcW w:w="1985" w:type="dxa"/>
          </w:tcPr>
          <w:p w:rsidR="00CD53D0" w:rsidRPr="002720EA" w:rsidRDefault="00CD53D0" w:rsidP="005111A6">
            <w:pPr>
              <w:ind w:firstLine="99"/>
              <w:jc w:val="center"/>
              <w:rPr>
                <w:rFonts w:asciiTheme="minorHAnsi" w:hAnsiTheme="minorHAnsi" w:cstheme="minorHAnsi"/>
                <w:sz w:val="20"/>
              </w:rPr>
            </w:pPr>
          </w:p>
        </w:tc>
      </w:tr>
      <w:tr w:rsidR="00CD53D0" w:rsidRPr="002720EA" w:rsidTr="005111A6">
        <w:trPr>
          <w:trHeight w:val="281"/>
        </w:trPr>
        <w:tc>
          <w:tcPr>
            <w:tcW w:w="534" w:type="dxa"/>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lastRenderedPageBreak/>
              <w:t xml:space="preserve">    6.</w:t>
            </w: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Аудит в сфере закупок товаров, работ, услуг в МКУ «Управление капитального строительства» за 1 полугодие 2020 года»</w:t>
            </w:r>
          </w:p>
        </w:tc>
        <w:tc>
          <w:tcPr>
            <w:tcW w:w="2268" w:type="dxa"/>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МКУ «Управление капитального строительства»</w:t>
            </w:r>
          </w:p>
        </w:tc>
        <w:tc>
          <w:tcPr>
            <w:tcW w:w="1165" w:type="dxa"/>
          </w:tcPr>
          <w:p w:rsidR="00CD53D0" w:rsidRPr="002720EA" w:rsidRDefault="00CD53D0" w:rsidP="005111A6">
            <w:pPr>
              <w:ind w:left="-77"/>
              <w:jc w:val="center"/>
              <w:rPr>
                <w:rFonts w:asciiTheme="minorHAnsi" w:hAnsiTheme="minorHAnsi" w:cstheme="minorHAnsi"/>
                <w:sz w:val="20"/>
              </w:rPr>
            </w:pPr>
            <w:r>
              <w:rPr>
                <w:rFonts w:asciiTheme="minorHAnsi" w:hAnsiTheme="minorHAnsi" w:cstheme="minorHAnsi"/>
                <w:sz w:val="20"/>
              </w:rPr>
              <w:t>96</w:t>
            </w:r>
            <w:r w:rsidRPr="002720EA">
              <w:rPr>
                <w:rFonts w:asciiTheme="minorHAnsi" w:hAnsiTheme="minorHAnsi" w:cstheme="minorHAnsi"/>
                <w:sz w:val="20"/>
              </w:rPr>
              <w:t>840,1</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осуществлении государственных (муниципальных) закупок и закупок отдельными видами юридических лиц:</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3</w:t>
            </w:r>
          </w:p>
        </w:tc>
        <w:tc>
          <w:tcPr>
            <w:tcW w:w="1985" w:type="dxa"/>
          </w:tcPr>
          <w:p w:rsidR="00CD53D0" w:rsidRPr="002720EA" w:rsidRDefault="00CD53D0" w:rsidP="005111A6">
            <w:pPr>
              <w:ind w:firstLine="99"/>
              <w:jc w:val="center"/>
              <w:rPr>
                <w:rFonts w:asciiTheme="minorHAnsi" w:hAnsiTheme="minorHAnsi" w:cstheme="minorHAnsi"/>
                <w:sz w:val="20"/>
              </w:rPr>
            </w:pPr>
          </w:p>
        </w:tc>
      </w:tr>
      <w:tr w:rsidR="00CD53D0" w:rsidRPr="002720EA" w:rsidTr="005111A6">
        <w:trPr>
          <w:trHeight w:val="281"/>
        </w:trPr>
        <w:tc>
          <w:tcPr>
            <w:tcW w:w="534" w:type="dxa"/>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t xml:space="preserve">   7.</w:t>
            </w: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Проверка целевого и эффективного использования средств, выделенных на реализацию подпрограммы «Обеспечение жильем молодых семей»</w:t>
            </w:r>
          </w:p>
        </w:tc>
        <w:tc>
          <w:tcPr>
            <w:tcW w:w="2268" w:type="dxa"/>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Управление имущественных и земельных отношений администрации города Березники</w:t>
            </w:r>
          </w:p>
        </w:tc>
        <w:tc>
          <w:tcPr>
            <w:tcW w:w="1165" w:type="dxa"/>
          </w:tcPr>
          <w:p w:rsidR="00CD53D0" w:rsidRPr="002720EA" w:rsidRDefault="00CD53D0" w:rsidP="005111A6">
            <w:pPr>
              <w:ind w:left="-77"/>
              <w:jc w:val="center"/>
              <w:rPr>
                <w:rFonts w:asciiTheme="minorHAnsi" w:hAnsiTheme="minorHAnsi" w:cstheme="minorHAnsi"/>
                <w:sz w:val="20"/>
              </w:rPr>
            </w:pPr>
            <w:r>
              <w:rPr>
                <w:rFonts w:asciiTheme="minorHAnsi" w:hAnsiTheme="minorHAnsi" w:cstheme="minorHAnsi"/>
                <w:sz w:val="20"/>
              </w:rPr>
              <w:t>34</w:t>
            </w:r>
            <w:r w:rsidRPr="002720EA">
              <w:rPr>
                <w:rFonts w:asciiTheme="minorHAnsi" w:hAnsiTheme="minorHAnsi" w:cstheme="minorHAnsi"/>
                <w:sz w:val="20"/>
              </w:rPr>
              <w:t>947.3</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2</w:t>
            </w:r>
          </w:p>
        </w:tc>
        <w:tc>
          <w:tcPr>
            <w:tcW w:w="1985" w:type="dxa"/>
          </w:tcPr>
          <w:p w:rsidR="00CD53D0" w:rsidRPr="002720EA" w:rsidRDefault="00CD53D0" w:rsidP="005111A6">
            <w:pPr>
              <w:ind w:firstLine="99"/>
              <w:jc w:val="center"/>
              <w:rPr>
                <w:rFonts w:asciiTheme="minorHAnsi" w:hAnsiTheme="minorHAnsi" w:cstheme="minorHAnsi"/>
                <w:sz w:val="20"/>
              </w:rPr>
            </w:pPr>
          </w:p>
        </w:tc>
      </w:tr>
      <w:tr w:rsidR="00CD53D0" w:rsidRPr="002720EA" w:rsidTr="005111A6">
        <w:trPr>
          <w:trHeight w:val="281"/>
        </w:trPr>
        <w:tc>
          <w:tcPr>
            <w:tcW w:w="534" w:type="dxa"/>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t xml:space="preserve">  8.</w:t>
            </w: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Проверка целевого и эффективного использования средств бюджета, предусмотренных на предоставление бесплатного питания отдельным категориям учащихся в образовательных учреждениях города</w:t>
            </w:r>
          </w:p>
        </w:tc>
        <w:tc>
          <w:tcPr>
            <w:tcW w:w="2268" w:type="dxa"/>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Муниципальное автономное общеобразовательное учреждение «Школа № 22», МАОУ средняя общеобразовательная школа № 14,  МАОУ средняя общеобразовательная школа № 1, МАОУ средняя общеобразовательная школа № 17</w:t>
            </w:r>
          </w:p>
        </w:tc>
        <w:tc>
          <w:tcPr>
            <w:tcW w:w="1165" w:type="dxa"/>
          </w:tcPr>
          <w:p w:rsidR="00CD53D0" w:rsidRPr="002720EA" w:rsidRDefault="00CD53D0" w:rsidP="005111A6">
            <w:pPr>
              <w:ind w:left="-77"/>
              <w:jc w:val="center"/>
              <w:rPr>
                <w:rFonts w:asciiTheme="minorHAnsi" w:hAnsiTheme="minorHAnsi" w:cstheme="minorHAnsi"/>
                <w:sz w:val="20"/>
              </w:rPr>
            </w:pPr>
            <w:r w:rsidRPr="002720EA">
              <w:rPr>
                <w:rFonts w:asciiTheme="minorHAnsi" w:hAnsiTheme="minorHAnsi" w:cstheme="minorHAnsi"/>
                <w:sz w:val="20"/>
              </w:rPr>
              <w:t>3173,0</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 xml:space="preserve"> 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7</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115,5</w:t>
            </w:r>
          </w:p>
        </w:tc>
      </w:tr>
      <w:tr w:rsidR="00CD53D0" w:rsidRPr="002720EA" w:rsidTr="005111A6">
        <w:trPr>
          <w:trHeight w:val="281"/>
        </w:trPr>
        <w:tc>
          <w:tcPr>
            <w:tcW w:w="534" w:type="dxa"/>
            <w:vMerge w:val="restart"/>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t xml:space="preserve">  9.</w:t>
            </w:r>
          </w:p>
        </w:tc>
        <w:tc>
          <w:tcPr>
            <w:tcW w:w="3402" w:type="dxa"/>
            <w:vMerge w:val="restart"/>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 xml:space="preserve">Проверка отдельных вопросов финансовой деятельности Муниципального казенного учреждения «Управление капитального строительства» </w:t>
            </w:r>
          </w:p>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за период  2018 – 1-е полугодие 2020 года</w:t>
            </w:r>
          </w:p>
        </w:tc>
        <w:tc>
          <w:tcPr>
            <w:tcW w:w="2268" w:type="dxa"/>
            <w:vMerge w:val="restart"/>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МКУ УКС</w:t>
            </w:r>
          </w:p>
        </w:tc>
        <w:tc>
          <w:tcPr>
            <w:tcW w:w="1165" w:type="dxa"/>
            <w:vMerge w:val="restart"/>
          </w:tcPr>
          <w:p w:rsidR="00CD53D0" w:rsidRPr="002720EA" w:rsidRDefault="00CD53D0" w:rsidP="005111A6">
            <w:pPr>
              <w:ind w:left="-77"/>
              <w:jc w:val="center"/>
              <w:rPr>
                <w:rFonts w:asciiTheme="minorHAnsi" w:hAnsiTheme="minorHAnsi" w:cstheme="minorHAnsi"/>
                <w:sz w:val="20"/>
              </w:rPr>
            </w:pPr>
            <w:r>
              <w:rPr>
                <w:rFonts w:asciiTheme="minorHAnsi" w:hAnsiTheme="minorHAnsi" w:cstheme="minorHAnsi"/>
                <w:sz w:val="20"/>
              </w:rPr>
              <w:t>328</w:t>
            </w:r>
            <w:r w:rsidRPr="002720EA">
              <w:rPr>
                <w:rFonts w:asciiTheme="minorHAnsi" w:hAnsiTheme="minorHAnsi" w:cstheme="minorHAnsi"/>
                <w:sz w:val="20"/>
              </w:rPr>
              <w:t>103,6</w:t>
            </w:r>
          </w:p>
        </w:tc>
        <w:tc>
          <w:tcPr>
            <w:tcW w:w="5387" w:type="dxa"/>
          </w:tcPr>
          <w:p w:rsidR="00CD53D0" w:rsidRPr="002720EA" w:rsidRDefault="00CD53D0" w:rsidP="005111A6">
            <w:pPr>
              <w:ind w:firstLine="176"/>
              <w:rPr>
                <w:rFonts w:asciiTheme="minorHAnsi" w:hAnsiTheme="minorHAnsi" w:cstheme="minorHAnsi"/>
                <w:sz w:val="20"/>
              </w:rPr>
            </w:pPr>
            <w:r w:rsidRPr="002720EA">
              <w:rPr>
                <w:rFonts w:asciiTheme="minorHAnsi" w:hAnsiTheme="minorHAnsi" w:cstheme="minorHAnsi"/>
                <w:sz w:val="20"/>
              </w:rPr>
              <w:t>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5</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149,0</w:t>
            </w:r>
          </w:p>
        </w:tc>
      </w:tr>
      <w:tr w:rsidR="00CD53D0" w:rsidRPr="002720EA" w:rsidTr="005111A6">
        <w:trPr>
          <w:trHeight w:val="281"/>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ind w:firstLine="175"/>
              <w:rPr>
                <w:rFonts w:asciiTheme="minorHAnsi" w:hAnsiTheme="minorHAnsi" w:cstheme="minorHAnsi"/>
                <w:sz w:val="20"/>
              </w:rPr>
            </w:pPr>
          </w:p>
        </w:tc>
        <w:tc>
          <w:tcPr>
            <w:tcW w:w="2268" w:type="dxa"/>
            <w:vMerge/>
          </w:tcPr>
          <w:p w:rsidR="00CD53D0" w:rsidRPr="002720EA" w:rsidRDefault="00CD53D0" w:rsidP="005111A6">
            <w:pPr>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176"/>
              <w:rPr>
                <w:rFonts w:asciiTheme="minorHAnsi" w:hAnsiTheme="minorHAnsi" w:cstheme="minorHAnsi"/>
                <w:sz w:val="20"/>
              </w:rPr>
            </w:pPr>
            <w:r w:rsidRPr="002720EA">
              <w:rPr>
                <w:rFonts w:asciiTheme="minorHAnsi" w:hAnsiTheme="minorHAnsi" w:cstheme="minorHAnsi"/>
                <w:sz w:val="20"/>
              </w:rPr>
              <w:t>нарушения при осуществлении государственных (муниципальных) закупок и закупок отдельными видами юридических лиц:</w:t>
            </w:r>
          </w:p>
        </w:tc>
        <w:tc>
          <w:tcPr>
            <w:tcW w:w="1417" w:type="dxa"/>
          </w:tcPr>
          <w:p w:rsidR="00CD53D0" w:rsidRPr="002720EA" w:rsidRDefault="00CD53D0" w:rsidP="005111A6">
            <w:pPr>
              <w:ind w:firstLine="34"/>
              <w:jc w:val="center"/>
              <w:rPr>
                <w:rFonts w:asciiTheme="minorHAnsi" w:hAnsiTheme="minorHAnsi" w:cstheme="minorHAnsi"/>
                <w:sz w:val="20"/>
              </w:rPr>
            </w:pPr>
            <w:r>
              <w:rPr>
                <w:rFonts w:asciiTheme="minorHAnsi" w:hAnsiTheme="minorHAnsi" w:cstheme="minorHAnsi"/>
                <w:sz w:val="20"/>
              </w:rPr>
              <w:t>3</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18633,1</w:t>
            </w:r>
          </w:p>
        </w:tc>
      </w:tr>
      <w:tr w:rsidR="00CD53D0" w:rsidRPr="002720EA" w:rsidTr="005111A6">
        <w:trPr>
          <w:trHeight w:val="281"/>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ind w:firstLine="175"/>
              <w:rPr>
                <w:rFonts w:asciiTheme="minorHAnsi" w:hAnsiTheme="minorHAnsi" w:cstheme="minorHAnsi"/>
                <w:sz w:val="20"/>
              </w:rPr>
            </w:pPr>
          </w:p>
        </w:tc>
        <w:tc>
          <w:tcPr>
            <w:tcW w:w="2268" w:type="dxa"/>
            <w:vMerge/>
          </w:tcPr>
          <w:p w:rsidR="00CD53D0" w:rsidRPr="002720EA" w:rsidRDefault="00CD53D0" w:rsidP="005111A6">
            <w:pPr>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176"/>
              <w:rPr>
                <w:rFonts w:asciiTheme="minorHAnsi" w:hAnsiTheme="minorHAnsi" w:cstheme="minorHAnsi"/>
                <w:sz w:val="20"/>
              </w:rPr>
            </w:pPr>
            <w:r w:rsidRPr="002720EA">
              <w:rPr>
                <w:rFonts w:asciiTheme="minorHAnsi" w:hAnsiTheme="minorHAnsi" w:cstheme="minorHAnsi"/>
                <w:sz w:val="20"/>
              </w:rPr>
              <w:t>нарушения ведения бухгалтерского учета, составления и представления бухгалтерской (финансовой) отчетности</w:t>
            </w:r>
          </w:p>
        </w:tc>
        <w:tc>
          <w:tcPr>
            <w:tcW w:w="1417" w:type="dxa"/>
          </w:tcPr>
          <w:p w:rsidR="00CD53D0" w:rsidRPr="002720EA" w:rsidRDefault="00CD53D0" w:rsidP="005111A6">
            <w:pPr>
              <w:ind w:firstLine="34"/>
              <w:jc w:val="center"/>
              <w:rPr>
                <w:rFonts w:asciiTheme="minorHAnsi" w:hAnsiTheme="minorHAnsi" w:cstheme="minorHAnsi"/>
                <w:sz w:val="20"/>
              </w:rPr>
            </w:pPr>
            <w:r>
              <w:rPr>
                <w:rFonts w:asciiTheme="minorHAnsi" w:hAnsiTheme="minorHAnsi" w:cstheme="minorHAnsi"/>
                <w:sz w:val="20"/>
              </w:rPr>
              <w:t>2</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1,1</w:t>
            </w:r>
          </w:p>
        </w:tc>
      </w:tr>
      <w:tr w:rsidR="00CD53D0" w:rsidRPr="002720EA" w:rsidTr="005111A6">
        <w:trPr>
          <w:trHeight w:val="281"/>
        </w:trPr>
        <w:tc>
          <w:tcPr>
            <w:tcW w:w="534" w:type="dxa"/>
          </w:tcPr>
          <w:p w:rsidR="00CD53D0" w:rsidRPr="002720EA" w:rsidRDefault="00CD53D0" w:rsidP="005111A6">
            <w:pPr>
              <w:rPr>
                <w:rFonts w:asciiTheme="minorHAnsi" w:hAnsiTheme="minorHAnsi" w:cstheme="minorHAnsi"/>
                <w:sz w:val="20"/>
              </w:rPr>
            </w:pP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Итого</w:t>
            </w:r>
          </w:p>
        </w:tc>
        <w:tc>
          <w:tcPr>
            <w:tcW w:w="2268" w:type="dxa"/>
          </w:tcPr>
          <w:p w:rsidR="00CD53D0" w:rsidRPr="002720EA" w:rsidRDefault="00CD53D0" w:rsidP="005111A6">
            <w:pPr>
              <w:rPr>
                <w:rFonts w:asciiTheme="minorHAnsi" w:hAnsiTheme="minorHAnsi" w:cstheme="minorHAnsi"/>
                <w:sz w:val="20"/>
              </w:rPr>
            </w:pPr>
          </w:p>
        </w:tc>
        <w:tc>
          <w:tcPr>
            <w:tcW w:w="1165" w:type="dxa"/>
          </w:tcPr>
          <w:p w:rsidR="00CD53D0" w:rsidRPr="002720EA" w:rsidRDefault="00CD53D0" w:rsidP="005111A6">
            <w:pPr>
              <w:ind w:left="-77"/>
              <w:jc w:val="center"/>
              <w:rPr>
                <w:rFonts w:asciiTheme="minorHAnsi" w:hAnsiTheme="minorHAnsi" w:cstheme="minorHAnsi"/>
                <w:sz w:val="20"/>
              </w:rPr>
            </w:pPr>
            <w:r w:rsidRPr="002720EA">
              <w:rPr>
                <w:rFonts w:asciiTheme="minorHAnsi" w:hAnsiTheme="minorHAnsi" w:cstheme="minorHAnsi"/>
                <w:sz w:val="20"/>
              </w:rPr>
              <w:t>1730412,5</w:t>
            </w:r>
          </w:p>
        </w:tc>
        <w:tc>
          <w:tcPr>
            <w:tcW w:w="5387" w:type="dxa"/>
          </w:tcPr>
          <w:p w:rsidR="00CD53D0" w:rsidRPr="002720EA" w:rsidRDefault="00CD53D0" w:rsidP="005111A6">
            <w:pPr>
              <w:rPr>
                <w:rFonts w:asciiTheme="minorHAnsi" w:hAnsiTheme="minorHAnsi" w:cstheme="minorHAnsi"/>
                <w:sz w:val="20"/>
              </w:rPr>
            </w:pPr>
          </w:p>
        </w:tc>
        <w:tc>
          <w:tcPr>
            <w:tcW w:w="1417" w:type="dxa"/>
          </w:tcPr>
          <w:p w:rsidR="00CD53D0" w:rsidRPr="002720EA" w:rsidRDefault="00CD53D0" w:rsidP="005111A6">
            <w:pPr>
              <w:jc w:val="center"/>
              <w:rPr>
                <w:rFonts w:asciiTheme="minorHAnsi" w:hAnsiTheme="minorHAnsi" w:cstheme="minorHAnsi"/>
                <w:sz w:val="20"/>
              </w:rPr>
            </w:pPr>
            <w:r>
              <w:rPr>
                <w:rFonts w:asciiTheme="minorHAnsi" w:hAnsiTheme="minorHAnsi" w:cstheme="minorHAnsi"/>
                <w:sz w:val="20"/>
              </w:rPr>
              <w:t>46</w:t>
            </w:r>
          </w:p>
        </w:tc>
        <w:tc>
          <w:tcPr>
            <w:tcW w:w="1985" w:type="dxa"/>
            <w:vAlign w:val="center"/>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45106,8</w:t>
            </w:r>
          </w:p>
        </w:tc>
      </w:tr>
    </w:tbl>
    <w:p w:rsidR="00CD53D0" w:rsidRPr="00AB5C47" w:rsidRDefault="00CD53D0" w:rsidP="00CD53D0">
      <w:pPr>
        <w:rPr>
          <w:sz w:val="20"/>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p>
    <w:p w:rsidR="00CD53D0" w:rsidRDefault="00CD53D0" w:rsidP="00CD53D0">
      <w:pPr>
        <w:ind w:left="9781" w:firstLine="425"/>
        <w:jc w:val="right"/>
        <w:rPr>
          <w:sz w:val="16"/>
          <w:szCs w:val="16"/>
        </w:rPr>
      </w:pPr>
      <w:r>
        <w:rPr>
          <w:rFonts w:asciiTheme="minorHAnsi" w:eastAsiaTheme="minorHAnsi" w:hAnsiTheme="minorHAnsi" w:cstheme="minorHAnsi"/>
          <w:lang w:eastAsia="en-US"/>
        </w:rPr>
        <w:lastRenderedPageBreak/>
        <w:t xml:space="preserve">                                                                                                                                                   </w:t>
      </w:r>
      <w:r w:rsidRPr="00F7424E">
        <w:rPr>
          <w:sz w:val="16"/>
          <w:szCs w:val="16"/>
        </w:rPr>
        <w:t xml:space="preserve">Приложение №2 к отчету о деятельности Контрольно-счетной палаты </w:t>
      </w:r>
    </w:p>
    <w:p w:rsidR="00CD53D0" w:rsidRDefault="00CD53D0" w:rsidP="00CD53D0">
      <w:pPr>
        <w:ind w:left="10178" w:right="111"/>
        <w:rPr>
          <w:rFonts w:asciiTheme="minorHAnsi" w:eastAsiaTheme="minorHAnsi" w:hAnsiTheme="minorHAnsi" w:cstheme="minorHAnsi"/>
          <w:lang w:eastAsia="en-US"/>
        </w:rPr>
      </w:pPr>
      <w:proofErr w:type="gramStart"/>
      <w:r>
        <w:rPr>
          <w:sz w:val="16"/>
          <w:szCs w:val="16"/>
        </w:rPr>
        <w:t>муниципального</w:t>
      </w:r>
      <w:proofErr w:type="gramEnd"/>
      <w:r>
        <w:rPr>
          <w:sz w:val="16"/>
          <w:szCs w:val="16"/>
        </w:rPr>
        <w:t xml:space="preserve"> образования «Город Березники» за 2020 год</w:t>
      </w:r>
    </w:p>
    <w:p w:rsidR="00CD53D0" w:rsidRDefault="00CD53D0" w:rsidP="00CD53D0">
      <w:pPr>
        <w:ind w:right="4989"/>
        <w:rPr>
          <w:rFonts w:asciiTheme="minorHAnsi" w:eastAsiaTheme="minorHAnsi" w:hAnsiTheme="minorHAnsi" w:cstheme="minorHAnsi"/>
          <w:lang w:eastAsia="en-US"/>
        </w:rPr>
      </w:pPr>
    </w:p>
    <w:p w:rsidR="00CD53D0" w:rsidRDefault="00CD53D0" w:rsidP="00CD53D0">
      <w:pPr>
        <w:jc w:val="center"/>
        <w:rPr>
          <w:b/>
        </w:rPr>
      </w:pPr>
      <w:r>
        <w:rPr>
          <w:rFonts w:asciiTheme="minorHAnsi" w:eastAsiaTheme="minorHAnsi" w:hAnsiTheme="minorHAnsi" w:cstheme="minorHAnsi"/>
          <w:lang w:eastAsia="en-US"/>
        </w:rPr>
        <w:t xml:space="preserve">       Св</w:t>
      </w:r>
      <w:r w:rsidRPr="00681C4E">
        <w:rPr>
          <w:b/>
        </w:rPr>
        <w:t>едения о принятых по внесенным представлениям и предписаниям  решениях и  мерах</w:t>
      </w:r>
      <w:r>
        <w:rPr>
          <w:b/>
        </w:rPr>
        <w:t xml:space="preserve"> за 2020 год.</w:t>
      </w:r>
    </w:p>
    <w:tbl>
      <w:tblPr>
        <w:tblStyle w:val="ab"/>
        <w:tblpPr w:leftFromText="180" w:rightFromText="180" w:vertAnchor="page" w:horzAnchor="margin" w:tblpY="2178"/>
        <w:tblW w:w="15276" w:type="dxa"/>
        <w:tblLayout w:type="fixed"/>
        <w:tblLook w:val="04A0" w:firstRow="1" w:lastRow="0" w:firstColumn="1" w:lastColumn="0" w:noHBand="0" w:noVBand="1"/>
      </w:tblPr>
      <w:tblGrid>
        <w:gridCol w:w="2518"/>
        <w:gridCol w:w="2693"/>
        <w:gridCol w:w="1276"/>
        <w:gridCol w:w="6804"/>
        <w:gridCol w:w="1985"/>
      </w:tblGrid>
      <w:tr w:rsidR="00CD53D0" w:rsidRPr="008F4D7A" w:rsidTr="005111A6">
        <w:trPr>
          <w:trHeight w:val="558"/>
        </w:trPr>
        <w:tc>
          <w:tcPr>
            <w:tcW w:w="2518" w:type="dxa"/>
            <w:vMerge w:val="restart"/>
          </w:tcPr>
          <w:p w:rsidR="00CD53D0" w:rsidRPr="008F4D7A" w:rsidRDefault="00CD53D0" w:rsidP="005111A6">
            <w:pPr>
              <w:spacing w:after="120" w:line="276" w:lineRule="auto"/>
              <w:jc w:val="center"/>
              <w:rPr>
                <w:rFonts w:asciiTheme="minorHAnsi" w:eastAsiaTheme="minorHAnsi" w:hAnsiTheme="minorHAnsi" w:cstheme="minorBidi"/>
                <w:sz w:val="22"/>
                <w:szCs w:val="22"/>
                <w:lang w:eastAsia="en-US"/>
              </w:rPr>
            </w:pPr>
            <w:r w:rsidRPr="008F4D7A">
              <w:rPr>
                <w:rFonts w:asciiTheme="minorHAnsi" w:eastAsiaTheme="minorHAnsi" w:hAnsiTheme="minorHAnsi" w:cstheme="minorBidi"/>
                <w:sz w:val="22"/>
                <w:szCs w:val="22"/>
                <w:lang w:eastAsia="en-US"/>
              </w:rPr>
              <w:t>Наименование проверки</w:t>
            </w:r>
          </w:p>
        </w:tc>
        <w:tc>
          <w:tcPr>
            <w:tcW w:w="2693" w:type="dxa"/>
            <w:vMerge w:val="restart"/>
          </w:tcPr>
          <w:p w:rsidR="00CD53D0" w:rsidRPr="008F4D7A" w:rsidRDefault="00CD53D0" w:rsidP="005111A6">
            <w:pPr>
              <w:spacing w:after="120" w:line="276" w:lineRule="auto"/>
              <w:jc w:val="center"/>
              <w:rPr>
                <w:rFonts w:asciiTheme="minorHAnsi" w:eastAsiaTheme="minorHAnsi" w:hAnsiTheme="minorHAnsi" w:cstheme="minorBidi"/>
                <w:sz w:val="22"/>
                <w:szCs w:val="22"/>
                <w:lang w:eastAsia="en-US"/>
              </w:rPr>
            </w:pPr>
            <w:r w:rsidRPr="008F4D7A">
              <w:rPr>
                <w:rFonts w:asciiTheme="minorHAnsi" w:eastAsiaTheme="minorHAnsi" w:hAnsiTheme="minorHAnsi" w:cstheme="minorBidi"/>
                <w:sz w:val="22"/>
                <w:szCs w:val="22"/>
                <w:lang w:eastAsia="en-US"/>
              </w:rPr>
              <w:t>Меры, принятые КСП г. Березники: представления, предписания, административные и прочие</w:t>
            </w:r>
          </w:p>
        </w:tc>
        <w:tc>
          <w:tcPr>
            <w:tcW w:w="10065" w:type="dxa"/>
            <w:gridSpan w:val="3"/>
          </w:tcPr>
          <w:p w:rsidR="00CD53D0" w:rsidRPr="008F4D7A" w:rsidRDefault="00CD53D0" w:rsidP="005111A6">
            <w:pPr>
              <w:spacing w:after="120" w:line="276" w:lineRule="auto"/>
              <w:jc w:val="center"/>
              <w:rPr>
                <w:rFonts w:asciiTheme="minorHAnsi" w:eastAsiaTheme="minorHAnsi" w:hAnsiTheme="minorHAnsi" w:cstheme="minorBidi"/>
                <w:sz w:val="22"/>
                <w:szCs w:val="22"/>
                <w:lang w:eastAsia="en-US"/>
              </w:rPr>
            </w:pPr>
            <w:r w:rsidRPr="008F4D7A">
              <w:rPr>
                <w:rFonts w:asciiTheme="minorHAnsi" w:eastAsiaTheme="minorHAnsi" w:hAnsiTheme="minorHAnsi" w:cstheme="minorBidi"/>
                <w:sz w:val="22"/>
                <w:szCs w:val="22"/>
                <w:lang w:eastAsia="en-US"/>
              </w:rPr>
              <w:t>Сведения о принятых по внесенным представлениям и предписаниям  решениях и  мерах в 2020 году.</w:t>
            </w:r>
          </w:p>
        </w:tc>
      </w:tr>
      <w:tr w:rsidR="00CD53D0" w:rsidRPr="008F4D7A" w:rsidTr="005111A6">
        <w:tc>
          <w:tcPr>
            <w:tcW w:w="2518" w:type="dxa"/>
            <w:vMerge/>
          </w:tcPr>
          <w:p w:rsidR="00CD53D0" w:rsidRPr="008F4D7A" w:rsidRDefault="00CD53D0" w:rsidP="005111A6">
            <w:pPr>
              <w:spacing w:after="120" w:line="276" w:lineRule="auto"/>
              <w:jc w:val="center"/>
              <w:rPr>
                <w:rFonts w:asciiTheme="minorHAnsi" w:eastAsiaTheme="minorHAnsi" w:hAnsiTheme="minorHAnsi" w:cstheme="minorBidi"/>
                <w:sz w:val="22"/>
                <w:szCs w:val="22"/>
                <w:lang w:eastAsia="en-US"/>
              </w:rPr>
            </w:pPr>
          </w:p>
        </w:tc>
        <w:tc>
          <w:tcPr>
            <w:tcW w:w="2693" w:type="dxa"/>
            <w:vMerge/>
          </w:tcPr>
          <w:p w:rsidR="00CD53D0" w:rsidRPr="008F4D7A" w:rsidRDefault="00CD53D0" w:rsidP="005111A6">
            <w:pPr>
              <w:spacing w:after="120" w:line="276" w:lineRule="auto"/>
              <w:jc w:val="center"/>
              <w:rPr>
                <w:rFonts w:asciiTheme="minorHAnsi" w:eastAsiaTheme="minorHAnsi" w:hAnsiTheme="minorHAnsi" w:cstheme="minorBidi"/>
                <w:sz w:val="22"/>
                <w:szCs w:val="22"/>
                <w:lang w:eastAsia="en-US"/>
              </w:rPr>
            </w:pPr>
          </w:p>
        </w:tc>
        <w:tc>
          <w:tcPr>
            <w:tcW w:w="1276" w:type="dxa"/>
          </w:tcPr>
          <w:p w:rsidR="00CD53D0" w:rsidRPr="008F4D7A" w:rsidRDefault="00CD53D0" w:rsidP="005111A6">
            <w:pPr>
              <w:spacing w:after="120"/>
              <w:ind w:left="-107" w:right="-21"/>
              <w:jc w:val="cente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возврат денежных сре</w:t>
            </w:r>
            <w:proofErr w:type="gramStart"/>
            <w:r w:rsidRPr="008F4D7A">
              <w:rPr>
                <w:rFonts w:asciiTheme="minorHAnsi" w:eastAsiaTheme="minorHAnsi" w:hAnsiTheme="minorHAnsi" w:cstheme="minorBidi"/>
                <w:sz w:val="20"/>
                <w:lang w:eastAsia="en-US"/>
              </w:rPr>
              <w:t>дств в б</w:t>
            </w:r>
            <w:proofErr w:type="gramEnd"/>
            <w:r w:rsidRPr="008F4D7A">
              <w:rPr>
                <w:rFonts w:asciiTheme="minorHAnsi" w:eastAsiaTheme="minorHAnsi" w:hAnsiTheme="minorHAnsi" w:cstheme="minorBidi"/>
                <w:sz w:val="20"/>
                <w:lang w:eastAsia="en-US"/>
              </w:rPr>
              <w:t xml:space="preserve">юджет, </w:t>
            </w:r>
          </w:p>
          <w:p w:rsidR="00CD53D0" w:rsidRPr="008F4D7A" w:rsidRDefault="00CD53D0" w:rsidP="005111A6">
            <w:pPr>
              <w:spacing w:after="120"/>
              <w:ind w:left="-107" w:right="-21"/>
              <w:jc w:val="cente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тыс. руб.</w:t>
            </w:r>
          </w:p>
        </w:tc>
        <w:tc>
          <w:tcPr>
            <w:tcW w:w="6804" w:type="dxa"/>
          </w:tcPr>
          <w:p w:rsidR="00CD53D0" w:rsidRPr="008F4D7A" w:rsidRDefault="00CD53D0" w:rsidP="005111A6">
            <w:pPr>
              <w:spacing w:after="120" w:line="276" w:lineRule="auto"/>
              <w:ind w:left="-53" w:right="-108"/>
              <w:jc w:val="cente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Прочие мероприятия</w:t>
            </w:r>
          </w:p>
        </w:tc>
        <w:tc>
          <w:tcPr>
            <w:tcW w:w="1985" w:type="dxa"/>
          </w:tcPr>
          <w:p w:rsidR="00CD53D0" w:rsidRPr="008F4D7A" w:rsidRDefault="00CD53D0" w:rsidP="005111A6">
            <w:pPr>
              <w:spacing w:after="120"/>
              <w:ind w:left="176"/>
              <w:jc w:val="center"/>
              <w:rPr>
                <w:rFonts w:asciiTheme="minorHAnsi" w:eastAsiaTheme="minorHAnsi" w:hAnsiTheme="minorHAnsi" w:cstheme="minorBidi"/>
                <w:sz w:val="22"/>
                <w:szCs w:val="22"/>
                <w:lang w:eastAsia="en-US"/>
              </w:rPr>
            </w:pPr>
            <w:r w:rsidRPr="008F4D7A">
              <w:rPr>
                <w:rFonts w:asciiTheme="minorHAnsi" w:eastAsiaTheme="minorHAnsi" w:hAnsiTheme="minorHAnsi" w:cstheme="minorBidi"/>
                <w:sz w:val="22"/>
                <w:szCs w:val="22"/>
                <w:lang w:eastAsia="en-US"/>
              </w:rPr>
              <w:t>Решение КСП по результатам исполнения, дата принятия решения</w:t>
            </w:r>
          </w:p>
        </w:tc>
      </w:tr>
      <w:tr w:rsidR="00CD53D0" w:rsidRPr="008F4D7A" w:rsidTr="005111A6">
        <w:trPr>
          <w:trHeight w:val="294"/>
        </w:trPr>
        <w:tc>
          <w:tcPr>
            <w:tcW w:w="15276" w:type="dxa"/>
            <w:gridSpan w:val="5"/>
          </w:tcPr>
          <w:p w:rsidR="00CD53D0" w:rsidRPr="008F4D7A" w:rsidRDefault="00CD53D0" w:rsidP="005111A6">
            <w:pPr>
              <w:spacing w:after="120" w:line="276" w:lineRule="auto"/>
              <w:ind w:left="176"/>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Контрольные </w:t>
            </w:r>
            <w:r w:rsidRPr="008F4D7A">
              <w:rPr>
                <w:rFonts w:asciiTheme="minorHAnsi" w:eastAsiaTheme="minorHAnsi" w:hAnsiTheme="minorHAnsi" w:cstheme="minorBidi"/>
                <w:b/>
                <w:sz w:val="22"/>
                <w:szCs w:val="22"/>
                <w:lang w:eastAsia="en-US"/>
              </w:rPr>
              <w:t>мероприятия предыдущих годов.</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Проверка целевого и эффективного использования бюджетных средств, выделенных на реализацию приоритетного проекта "Формирование комфортной городской среды" на территории муниципального образования "Город Березники"</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Начальнику Управления благоустройства администрации </w:t>
            </w:r>
            <w:proofErr w:type="spellStart"/>
            <w:r w:rsidRPr="008F4D7A">
              <w:rPr>
                <w:rFonts w:asciiTheme="minorHAnsi" w:eastAsiaTheme="minorHAnsi" w:hAnsiTheme="minorHAnsi" w:cstheme="minorBidi"/>
                <w:sz w:val="20"/>
                <w:lang w:eastAsia="en-US"/>
              </w:rPr>
              <w:t>г</w:t>
            </w:r>
            <w:proofErr w:type="gramStart"/>
            <w:r w:rsidRPr="008F4D7A">
              <w:rPr>
                <w:rFonts w:asciiTheme="minorHAnsi" w:eastAsiaTheme="minorHAnsi" w:hAnsiTheme="minorHAnsi" w:cstheme="minorBidi"/>
                <w:sz w:val="20"/>
                <w:lang w:eastAsia="en-US"/>
              </w:rPr>
              <w:t>.Б</w:t>
            </w:r>
            <w:proofErr w:type="gramEnd"/>
            <w:r w:rsidRPr="008F4D7A">
              <w:rPr>
                <w:rFonts w:asciiTheme="minorHAnsi" w:eastAsiaTheme="minorHAnsi" w:hAnsiTheme="minorHAnsi" w:cstheme="minorBidi"/>
                <w:sz w:val="20"/>
                <w:lang w:eastAsia="en-US"/>
              </w:rPr>
              <w:t>ерезники</w:t>
            </w:r>
            <w:proofErr w:type="spellEnd"/>
            <w:r w:rsidRPr="008F4D7A">
              <w:rPr>
                <w:rFonts w:asciiTheme="minorHAnsi" w:eastAsiaTheme="minorHAnsi" w:hAnsiTheme="minorHAnsi" w:cstheme="minorBidi"/>
                <w:sz w:val="20"/>
                <w:lang w:eastAsia="en-US"/>
              </w:rPr>
              <w:t xml:space="preserve">    </w:t>
            </w:r>
            <w:proofErr w:type="spellStart"/>
            <w:r w:rsidRPr="008F4D7A">
              <w:rPr>
                <w:rFonts w:asciiTheme="minorHAnsi" w:eastAsiaTheme="minorHAnsi" w:hAnsiTheme="minorHAnsi" w:cstheme="minorBidi"/>
                <w:sz w:val="20"/>
                <w:lang w:eastAsia="en-US"/>
              </w:rPr>
              <w:t>Хомутовой</w:t>
            </w:r>
            <w:proofErr w:type="spellEnd"/>
            <w:r w:rsidRPr="008F4D7A">
              <w:rPr>
                <w:rFonts w:asciiTheme="minorHAnsi" w:eastAsiaTheme="minorHAnsi" w:hAnsiTheme="minorHAnsi" w:cstheme="minorBidi"/>
                <w:sz w:val="20"/>
                <w:lang w:eastAsia="en-US"/>
              </w:rPr>
              <w:t xml:space="preserve"> Л.М.</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Представление №7 от 26.12.2018.</w:t>
            </w:r>
          </w:p>
        </w:tc>
        <w:tc>
          <w:tcPr>
            <w:tcW w:w="1276" w:type="dxa"/>
          </w:tcPr>
          <w:p w:rsidR="00CD53D0" w:rsidRPr="008F4D7A" w:rsidRDefault="00CD53D0" w:rsidP="005111A6">
            <w:pPr>
              <w:spacing w:after="120" w:line="276" w:lineRule="auto"/>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     435,5</w:t>
            </w: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b/>
                <w:sz w:val="20"/>
                <w:lang w:eastAsia="en-US"/>
              </w:rPr>
              <w:t>2019 год</w:t>
            </w:r>
            <w:r w:rsidRPr="008F4D7A">
              <w:rPr>
                <w:rFonts w:asciiTheme="minorHAnsi" w:eastAsiaTheme="minorHAnsi" w:hAnsiTheme="minorHAnsi" w:cstheme="minorBidi"/>
                <w:sz w:val="20"/>
                <w:lang w:eastAsia="en-US"/>
              </w:rPr>
              <w:t xml:space="preserve">. 1. Неправомерно использованные средства софинансирования за работы </w:t>
            </w:r>
            <w:r w:rsidRPr="00AA1903">
              <w:rPr>
                <w:rFonts w:asciiTheme="minorHAnsi" w:eastAsiaTheme="minorHAnsi" w:hAnsiTheme="minorHAnsi" w:cstheme="minorBidi"/>
                <w:color w:val="000000" w:themeColor="text1"/>
                <w:sz w:val="20"/>
                <w:lang w:eastAsia="en-US"/>
              </w:rPr>
              <w:t>по</w:t>
            </w:r>
            <w:r w:rsidRPr="008F4D7A">
              <w:rPr>
                <w:rFonts w:asciiTheme="minorHAnsi" w:eastAsiaTheme="minorHAnsi" w:hAnsiTheme="minorHAnsi" w:cstheme="minorBidi"/>
                <w:sz w:val="20"/>
                <w:lang w:eastAsia="en-US"/>
              </w:rPr>
              <w:t xml:space="preserve"> благоустройству дворовых территорий МКД № 72 по ул. Свердлова возвращены в бюджет города в полном объеме.</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По 4 контрактам с ООО «</w:t>
            </w:r>
            <w:proofErr w:type="spellStart"/>
            <w:r w:rsidRPr="008F4D7A">
              <w:rPr>
                <w:rFonts w:asciiTheme="minorHAnsi" w:eastAsiaTheme="minorHAnsi" w:hAnsiTheme="minorHAnsi" w:cstheme="minorBidi"/>
                <w:sz w:val="20"/>
                <w:lang w:eastAsia="en-US"/>
              </w:rPr>
              <w:t>РумДан</w:t>
            </w:r>
            <w:proofErr w:type="spellEnd"/>
            <w:r w:rsidRPr="008F4D7A">
              <w:rPr>
                <w:rFonts w:asciiTheme="minorHAnsi" w:eastAsiaTheme="minorHAnsi" w:hAnsiTheme="minorHAnsi" w:cstheme="minorBidi"/>
                <w:sz w:val="20"/>
                <w:lang w:eastAsia="en-US"/>
              </w:rPr>
              <w:t xml:space="preserve">» направлены исковые заявления в Арбитражный суд Пермского края на взыскание неустойки, которые были удовлетворены в общей сумме 624 </w:t>
            </w:r>
            <w:proofErr w:type="spellStart"/>
            <w:r w:rsidRPr="008F4D7A">
              <w:rPr>
                <w:rFonts w:asciiTheme="minorHAnsi" w:eastAsiaTheme="minorHAnsi" w:hAnsiTheme="minorHAnsi" w:cstheme="minorBidi"/>
                <w:sz w:val="20"/>
                <w:lang w:eastAsia="en-US"/>
              </w:rPr>
              <w:t>тыс</w:t>
            </w:r>
            <w:proofErr w:type="gramStart"/>
            <w:r w:rsidRPr="008F4D7A">
              <w:rPr>
                <w:rFonts w:asciiTheme="minorHAnsi" w:eastAsiaTheme="minorHAnsi" w:hAnsiTheme="minorHAnsi" w:cstheme="minorBidi"/>
                <w:sz w:val="20"/>
                <w:lang w:eastAsia="en-US"/>
              </w:rPr>
              <w:t>.р</w:t>
            </w:r>
            <w:proofErr w:type="gramEnd"/>
            <w:r w:rsidRPr="008F4D7A">
              <w:rPr>
                <w:rFonts w:asciiTheme="minorHAnsi" w:eastAsiaTheme="minorHAnsi" w:hAnsiTheme="minorHAnsi" w:cstheme="minorBidi"/>
                <w:sz w:val="20"/>
                <w:lang w:eastAsia="en-US"/>
              </w:rPr>
              <w:t>ублей</w:t>
            </w:r>
            <w:proofErr w:type="spellEnd"/>
            <w:r w:rsidRPr="008F4D7A">
              <w:rPr>
                <w:rFonts w:asciiTheme="minorHAnsi" w:eastAsiaTheme="minorHAnsi" w:hAnsiTheme="minorHAnsi" w:cstheme="minorBidi"/>
                <w:sz w:val="20"/>
                <w:lang w:eastAsia="en-US"/>
              </w:rPr>
              <w:t xml:space="preserve">, взысканы судебные расходы в сумме 53,8 </w:t>
            </w:r>
            <w:proofErr w:type="spellStart"/>
            <w:r w:rsidRPr="008F4D7A">
              <w:rPr>
                <w:rFonts w:asciiTheme="minorHAnsi" w:eastAsiaTheme="minorHAnsi" w:hAnsiTheme="minorHAnsi" w:cstheme="minorBidi"/>
                <w:sz w:val="20"/>
                <w:lang w:eastAsia="en-US"/>
              </w:rPr>
              <w:t>тыс.рублей</w:t>
            </w:r>
            <w:proofErr w:type="spellEnd"/>
            <w:r w:rsidRPr="008F4D7A">
              <w:rPr>
                <w:rFonts w:asciiTheme="minorHAnsi" w:eastAsiaTheme="minorHAnsi" w:hAnsiTheme="minorHAnsi" w:cstheme="minorBidi"/>
                <w:sz w:val="20"/>
                <w:lang w:eastAsia="en-US"/>
              </w:rPr>
              <w:t>.  Постановления Арбитражного Суда Пермского края вступили в законную силу в ноябре-декабре 2019 года.</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3.Готовятся документы для направления исковых заявлений в Арбитражный суд Пермского края по 2-м претензиям.</w:t>
            </w:r>
          </w:p>
          <w:p w:rsidR="00CD53D0"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Дисциплинарное взыскание 1 чел., приказ 11 от 21.12.2018.</w:t>
            </w:r>
          </w:p>
          <w:p w:rsidR="00CD53D0" w:rsidRPr="008F4D7A" w:rsidRDefault="00CD53D0" w:rsidP="005111A6">
            <w:pPr>
              <w:rPr>
                <w:rFonts w:asciiTheme="minorHAnsi" w:eastAsiaTheme="minorHAnsi" w:hAnsiTheme="minorHAnsi" w:cstheme="minorBidi"/>
                <w:sz w:val="20"/>
                <w:lang w:eastAsia="en-US"/>
              </w:rPr>
            </w:pPr>
          </w:p>
          <w:p w:rsidR="00CD53D0" w:rsidRPr="008F4D7A" w:rsidRDefault="00CD53D0" w:rsidP="005111A6">
            <w:pPr>
              <w:spacing w:after="120"/>
              <w:rPr>
                <w:rFonts w:asciiTheme="minorHAnsi" w:eastAsiaTheme="minorHAnsi" w:hAnsiTheme="minorHAnsi" w:cstheme="minorBidi"/>
                <w:sz w:val="20"/>
                <w:highlight w:val="yellow"/>
                <w:lang w:eastAsia="en-US"/>
              </w:rPr>
            </w:pPr>
            <w:r w:rsidRPr="008F4D7A">
              <w:rPr>
                <w:rFonts w:asciiTheme="minorHAnsi" w:eastAsiaTheme="minorHAnsi" w:hAnsiTheme="minorHAnsi" w:cstheme="minorBidi"/>
                <w:b/>
                <w:sz w:val="20"/>
                <w:lang w:eastAsia="en-US"/>
              </w:rPr>
              <w:t>2020 год.</w:t>
            </w:r>
            <w:r w:rsidRPr="008F4D7A">
              <w:rPr>
                <w:rFonts w:asciiTheme="minorHAnsi" w:eastAsiaTheme="minorHAnsi" w:hAnsiTheme="minorHAnsi" w:cstheme="minorBidi"/>
                <w:sz w:val="20"/>
                <w:lang w:eastAsia="en-US"/>
              </w:rPr>
              <w:t xml:space="preserve"> 1. Сумма в 435,5 </w:t>
            </w:r>
            <w:proofErr w:type="spellStart"/>
            <w:r w:rsidRPr="008F4D7A">
              <w:rPr>
                <w:rFonts w:asciiTheme="minorHAnsi" w:eastAsiaTheme="minorHAnsi" w:hAnsiTheme="minorHAnsi" w:cstheme="minorBidi"/>
                <w:sz w:val="20"/>
                <w:lang w:eastAsia="en-US"/>
              </w:rPr>
              <w:t>тыс</w:t>
            </w:r>
            <w:proofErr w:type="gramStart"/>
            <w:r w:rsidRPr="008F4D7A">
              <w:rPr>
                <w:rFonts w:asciiTheme="minorHAnsi" w:eastAsiaTheme="minorHAnsi" w:hAnsiTheme="minorHAnsi" w:cstheme="minorBidi"/>
                <w:sz w:val="20"/>
                <w:lang w:eastAsia="en-US"/>
              </w:rPr>
              <w:t>.р</w:t>
            </w:r>
            <w:proofErr w:type="gramEnd"/>
            <w:r w:rsidRPr="008F4D7A">
              <w:rPr>
                <w:rFonts w:asciiTheme="minorHAnsi" w:eastAsiaTheme="minorHAnsi" w:hAnsiTheme="minorHAnsi" w:cstheme="minorBidi"/>
                <w:sz w:val="20"/>
                <w:lang w:eastAsia="en-US"/>
              </w:rPr>
              <w:t>ублей</w:t>
            </w:r>
            <w:proofErr w:type="spellEnd"/>
            <w:r w:rsidRPr="008F4D7A">
              <w:rPr>
                <w:rFonts w:asciiTheme="minorHAnsi" w:eastAsiaTheme="minorHAnsi" w:hAnsiTheme="minorHAnsi" w:cstheme="minorBidi"/>
                <w:sz w:val="20"/>
                <w:lang w:eastAsia="en-US"/>
              </w:rPr>
              <w:t xml:space="preserve"> поступила в бюджет по Решению Арбитражного суда по делу о взыскании неустойки с </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ООО «</w:t>
            </w:r>
            <w:proofErr w:type="spellStart"/>
            <w:r w:rsidRPr="008F4D7A">
              <w:rPr>
                <w:rFonts w:asciiTheme="minorHAnsi" w:eastAsiaTheme="minorHAnsi" w:hAnsiTheme="minorHAnsi" w:cstheme="minorBidi"/>
                <w:sz w:val="20"/>
                <w:lang w:eastAsia="en-US"/>
              </w:rPr>
              <w:t>РумДан</w:t>
            </w:r>
            <w:proofErr w:type="spellEnd"/>
            <w:r w:rsidRPr="008F4D7A">
              <w:rPr>
                <w:rFonts w:asciiTheme="minorHAnsi" w:eastAsiaTheme="minorHAnsi" w:hAnsiTheme="minorHAnsi" w:cstheme="minorBidi"/>
                <w:sz w:val="20"/>
                <w:lang w:eastAsia="en-US"/>
              </w:rPr>
              <w:t>». По остальной сумме исполнительные производства находятся у судебных приставов.</w:t>
            </w:r>
          </w:p>
        </w:tc>
        <w:tc>
          <w:tcPr>
            <w:tcW w:w="1985" w:type="dxa"/>
          </w:tcPr>
          <w:p w:rsidR="00CD53D0" w:rsidRPr="008F4D7A" w:rsidRDefault="00CD53D0" w:rsidP="005111A6">
            <w:pPr>
              <w:spacing w:after="120" w:line="276" w:lineRule="auto"/>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04.02.2021</w:t>
            </w:r>
          </w:p>
          <w:p w:rsidR="00CD53D0" w:rsidRPr="008F4D7A" w:rsidRDefault="00CD53D0" w:rsidP="005111A6">
            <w:pPr>
              <w:spacing w:after="120" w:line="276" w:lineRule="auto"/>
              <w:ind w:left="176"/>
              <w:rPr>
                <w:rFonts w:asciiTheme="minorHAnsi" w:eastAsiaTheme="minorHAnsi" w:hAnsiTheme="minorHAnsi" w:cstheme="minorBidi"/>
                <w:sz w:val="20"/>
                <w:highlight w:val="yellow"/>
                <w:lang w:eastAsia="en-US"/>
              </w:rPr>
            </w:pPr>
            <w:r w:rsidRPr="008F4D7A">
              <w:rPr>
                <w:rFonts w:asciiTheme="minorHAnsi" w:eastAsiaTheme="minorHAnsi" w:hAnsiTheme="minorHAnsi" w:cstheme="minorBidi"/>
                <w:sz w:val="20"/>
                <w:lang w:eastAsia="en-US"/>
              </w:rPr>
              <w:t>Снять с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2. Проверка финансово-хозяйственной деятельности МБУ </w:t>
            </w:r>
            <w:proofErr w:type="gramStart"/>
            <w:r w:rsidRPr="008F4D7A">
              <w:rPr>
                <w:rFonts w:asciiTheme="minorHAnsi" w:eastAsiaTheme="minorHAnsi" w:hAnsiTheme="minorHAnsi" w:cstheme="minorBidi"/>
                <w:sz w:val="20"/>
                <w:lang w:eastAsia="en-US"/>
              </w:rPr>
              <w:t>ДО</w:t>
            </w:r>
            <w:proofErr w:type="gramEnd"/>
            <w:r w:rsidRPr="008F4D7A">
              <w:rPr>
                <w:rFonts w:asciiTheme="minorHAnsi" w:eastAsiaTheme="minorHAnsi" w:hAnsiTheme="minorHAnsi" w:cstheme="minorBidi"/>
                <w:sz w:val="20"/>
                <w:lang w:eastAsia="en-US"/>
              </w:rPr>
              <w:t xml:space="preserve"> «</w:t>
            </w:r>
            <w:proofErr w:type="gramStart"/>
            <w:r w:rsidRPr="008F4D7A">
              <w:rPr>
                <w:rFonts w:asciiTheme="minorHAnsi" w:eastAsiaTheme="minorHAnsi" w:hAnsiTheme="minorHAnsi" w:cstheme="minorBidi"/>
                <w:sz w:val="20"/>
                <w:lang w:eastAsia="en-US"/>
              </w:rPr>
              <w:t>Детская</w:t>
            </w:r>
            <w:proofErr w:type="gramEnd"/>
            <w:r w:rsidRPr="008F4D7A">
              <w:rPr>
                <w:rFonts w:asciiTheme="minorHAnsi" w:eastAsiaTheme="minorHAnsi" w:hAnsiTheme="minorHAnsi" w:cstheme="minorBidi"/>
                <w:sz w:val="20"/>
                <w:lang w:eastAsia="en-US"/>
              </w:rPr>
              <w:t xml:space="preserve"> школа искусств» за 2017 и 9 месяцев 2018 года.</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Директору МБУ </w:t>
            </w:r>
            <w:proofErr w:type="gramStart"/>
            <w:r w:rsidRPr="008F4D7A">
              <w:rPr>
                <w:rFonts w:asciiTheme="minorHAnsi" w:eastAsiaTheme="minorHAnsi" w:hAnsiTheme="minorHAnsi" w:cstheme="minorBidi"/>
                <w:sz w:val="20"/>
                <w:lang w:eastAsia="en-US"/>
              </w:rPr>
              <w:t>ДО</w:t>
            </w:r>
            <w:proofErr w:type="gramEnd"/>
            <w:r w:rsidRPr="008F4D7A">
              <w:rPr>
                <w:rFonts w:asciiTheme="minorHAnsi" w:eastAsiaTheme="minorHAnsi" w:hAnsiTheme="minorHAnsi" w:cstheme="minorBidi"/>
                <w:sz w:val="20"/>
                <w:lang w:eastAsia="en-US"/>
              </w:rPr>
              <w:t xml:space="preserve"> "</w:t>
            </w:r>
            <w:proofErr w:type="gramStart"/>
            <w:r w:rsidRPr="008F4D7A">
              <w:rPr>
                <w:rFonts w:asciiTheme="minorHAnsi" w:eastAsiaTheme="minorHAnsi" w:hAnsiTheme="minorHAnsi" w:cstheme="minorBidi"/>
                <w:sz w:val="20"/>
                <w:lang w:eastAsia="en-US"/>
              </w:rPr>
              <w:t>Детская</w:t>
            </w:r>
            <w:proofErr w:type="gramEnd"/>
            <w:r w:rsidRPr="008F4D7A">
              <w:rPr>
                <w:rFonts w:asciiTheme="minorHAnsi" w:eastAsiaTheme="minorHAnsi" w:hAnsiTheme="minorHAnsi" w:cstheme="minorBidi"/>
                <w:sz w:val="20"/>
                <w:lang w:eastAsia="en-US"/>
              </w:rPr>
              <w:t xml:space="preserve"> школа искусств" Рудаковой Т.Г. Представление №2 от 12.03.2019</w:t>
            </w:r>
          </w:p>
        </w:tc>
        <w:tc>
          <w:tcPr>
            <w:tcW w:w="1276" w:type="dxa"/>
          </w:tcPr>
          <w:p w:rsidR="00CD53D0" w:rsidRPr="008F4D7A" w:rsidRDefault="00CD53D0" w:rsidP="005111A6">
            <w:pPr>
              <w:spacing w:after="120" w:line="276" w:lineRule="auto"/>
              <w:rPr>
                <w:rFonts w:asciiTheme="minorHAnsi" w:eastAsiaTheme="minorHAnsi" w:hAnsiTheme="minorHAnsi" w:cstheme="minorBidi"/>
                <w:sz w:val="20"/>
                <w:lang w:eastAsia="en-US"/>
              </w:rPr>
            </w:pPr>
          </w:p>
        </w:tc>
        <w:tc>
          <w:tcPr>
            <w:tcW w:w="6804" w:type="dxa"/>
          </w:tcPr>
          <w:p w:rsidR="00CD53D0" w:rsidRPr="008F4D7A" w:rsidRDefault="00CD53D0" w:rsidP="005111A6">
            <w:pPr>
              <w:tabs>
                <w:tab w:val="left" w:pos="1014"/>
              </w:tabs>
              <w:spacing w:line="276" w:lineRule="auto"/>
              <w:ind w:hanging="533"/>
              <w:rPr>
                <w:rFonts w:asciiTheme="minorHAnsi" w:eastAsiaTheme="minorHAnsi" w:hAnsiTheme="minorHAnsi" w:cstheme="minorBidi"/>
                <w:sz w:val="20"/>
                <w:lang w:eastAsia="en-US"/>
              </w:rPr>
            </w:pPr>
            <w:proofErr w:type="spellStart"/>
            <w:proofErr w:type="gramStart"/>
            <w:r w:rsidRPr="008F4D7A">
              <w:rPr>
                <w:rFonts w:asciiTheme="minorHAnsi" w:eastAsiaTheme="minorHAnsi" w:hAnsiTheme="minorHAnsi" w:cstheme="minorBidi"/>
                <w:sz w:val="20"/>
                <w:highlight w:val="yellow"/>
                <w:lang w:eastAsia="en-US"/>
              </w:rPr>
              <w:t>Пр</w:t>
            </w:r>
            <w:proofErr w:type="spellEnd"/>
            <w:proofErr w:type="gramEnd"/>
            <w:r>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b/>
                <w:sz w:val="20"/>
                <w:lang w:eastAsia="en-US"/>
              </w:rPr>
              <w:t>2019 год.</w:t>
            </w:r>
            <w:r w:rsidRPr="008F4D7A">
              <w:rPr>
                <w:rFonts w:asciiTheme="minorHAnsi" w:eastAsiaTheme="minorHAnsi" w:hAnsiTheme="minorHAnsi" w:cstheme="minorBidi"/>
                <w:sz w:val="20"/>
                <w:lang w:eastAsia="en-US"/>
              </w:rPr>
              <w:t xml:space="preserve"> 1. Представлен План мероприятий по устранению нарушений.            2. На учреждение с 01.01.2019 распространяет действие Постановление Главы города Березники, регулирующее вопросы оплаты труда.</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Актуализировано штатное расписание, должностные инструкции.</w:t>
            </w:r>
          </w:p>
          <w:p w:rsidR="00CD53D0"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4.Документы о взыскании излишне полученной суммы выплат стимулирующего характера направлены в </w:t>
            </w:r>
            <w:proofErr w:type="gramStart"/>
            <w:r w:rsidRPr="008F4D7A">
              <w:rPr>
                <w:rFonts w:asciiTheme="minorHAnsi" w:eastAsiaTheme="minorHAnsi" w:hAnsiTheme="minorHAnsi" w:cstheme="minorBidi"/>
                <w:sz w:val="20"/>
                <w:lang w:eastAsia="en-US"/>
              </w:rPr>
              <w:t>Правовое</w:t>
            </w:r>
            <w:proofErr w:type="gramEnd"/>
            <w:r w:rsidRPr="008F4D7A">
              <w:rPr>
                <w:rFonts w:asciiTheme="minorHAnsi" w:eastAsiaTheme="minorHAnsi" w:hAnsiTheme="minorHAnsi" w:cstheme="minorBidi"/>
                <w:sz w:val="20"/>
                <w:lang w:eastAsia="en-US"/>
              </w:rPr>
              <w:t xml:space="preserve"> управления для подготовки искового заявления в суд.</w:t>
            </w:r>
          </w:p>
          <w:p w:rsidR="00CD53D0" w:rsidRPr="008F4D7A" w:rsidRDefault="00CD53D0" w:rsidP="005111A6">
            <w:pPr>
              <w:rPr>
                <w:rFonts w:asciiTheme="minorHAnsi" w:eastAsiaTheme="minorHAnsi" w:hAnsiTheme="minorHAnsi" w:cstheme="minorBidi"/>
                <w:sz w:val="20"/>
                <w:lang w:eastAsia="en-US"/>
              </w:rPr>
            </w:pPr>
          </w:p>
          <w:p w:rsidR="00CD53D0" w:rsidRPr="008F4D7A" w:rsidRDefault="00CD53D0" w:rsidP="005111A6">
            <w:pPr>
              <w:spacing w:after="120"/>
              <w:rPr>
                <w:rFonts w:asciiTheme="minorHAnsi" w:eastAsiaTheme="minorHAnsi" w:hAnsiTheme="minorHAnsi" w:cstheme="minorBidi"/>
                <w:sz w:val="20"/>
                <w:highlight w:val="yellow"/>
                <w:lang w:eastAsia="en-US"/>
              </w:rPr>
            </w:pPr>
            <w:r w:rsidRPr="008F4D7A">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b/>
                <w:sz w:val="20"/>
                <w:lang w:eastAsia="en-US"/>
              </w:rPr>
              <w:t>2020 г.</w:t>
            </w:r>
            <w:r w:rsidRPr="008F4D7A">
              <w:rPr>
                <w:rFonts w:asciiTheme="minorHAnsi" w:eastAsiaTheme="minorHAnsi" w:hAnsiTheme="minorHAnsi" w:cstheme="minorBidi"/>
                <w:sz w:val="20"/>
                <w:lang w:eastAsia="en-US"/>
              </w:rPr>
              <w:t xml:space="preserve"> Отделом МВД России по </w:t>
            </w:r>
            <w:proofErr w:type="spellStart"/>
            <w:r w:rsidRPr="008F4D7A">
              <w:rPr>
                <w:rFonts w:asciiTheme="minorHAnsi" w:eastAsiaTheme="minorHAnsi" w:hAnsiTheme="minorHAnsi" w:cstheme="minorBidi"/>
                <w:sz w:val="20"/>
                <w:lang w:eastAsia="en-US"/>
              </w:rPr>
              <w:t>Березниковскому</w:t>
            </w:r>
            <w:proofErr w:type="spellEnd"/>
            <w:r w:rsidRPr="008F4D7A">
              <w:rPr>
                <w:rFonts w:asciiTheme="minorHAnsi" w:eastAsiaTheme="minorHAnsi" w:hAnsiTheme="minorHAnsi" w:cstheme="minorBidi"/>
                <w:sz w:val="20"/>
                <w:lang w:eastAsia="en-US"/>
              </w:rPr>
              <w:t xml:space="preserve"> городскому округу рассмотрены документы о взыскании денежных средств и вынесено </w:t>
            </w:r>
            <w:r w:rsidRPr="008F4D7A">
              <w:rPr>
                <w:rFonts w:asciiTheme="minorHAnsi" w:eastAsiaTheme="minorHAnsi" w:hAnsiTheme="minorHAnsi" w:cstheme="minorBidi"/>
                <w:sz w:val="20"/>
                <w:lang w:eastAsia="en-US"/>
              </w:rPr>
              <w:lastRenderedPageBreak/>
              <w:t>Постановление от 17.04.2020 об отказе в возбуждении уголовного дела</w:t>
            </w:r>
          </w:p>
        </w:tc>
        <w:tc>
          <w:tcPr>
            <w:tcW w:w="1985" w:type="dxa"/>
          </w:tcPr>
          <w:p w:rsidR="00CD53D0" w:rsidRPr="008F4D7A" w:rsidRDefault="00CD53D0" w:rsidP="005111A6">
            <w:pPr>
              <w:spacing w:after="120" w:line="276" w:lineRule="auto"/>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23.07.2020</w:t>
            </w:r>
          </w:p>
          <w:p w:rsidR="00CD53D0" w:rsidRPr="008F4D7A" w:rsidRDefault="00CD53D0" w:rsidP="005111A6">
            <w:pPr>
              <w:spacing w:after="120" w:line="276" w:lineRule="auto"/>
              <w:ind w:left="176"/>
              <w:rPr>
                <w:rFonts w:asciiTheme="minorHAnsi" w:eastAsiaTheme="minorHAnsi" w:hAnsiTheme="minorHAnsi" w:cstheme="minorBidi"/>
                <w:sz w:val="20"/>
                <w:highlight w:val="yellow"/>
                <w:lang w:eastAsia="en-US"/>
              </w:rPr>
            </w:pPr>
            <w:r w:rsidRPr="008F4D7A">
              <w:rPr>
                <w:rFonts w:asciiTheme="minorHAnsi" w:eastAsiaTheme="minorHAnsi" w:hAnsiTheme="minorHAnsi" w:cstheme="minorBidi"/>
                <w:sz w:val="20"/>
                <w:lang w:eastAsia="en-US"/>
              </w:rPr>
              <w:t xml:space="preserve">Снять с контроля </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3. Проверка использования субсидий, выделенных МАУК «Березниковский драматический театр» на выполнение муниципального задания и иные цели.</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Директору МАУК «Березниковский драматический театр» Белоусовой Ю.Ю.:</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Представление №4 от 20.08.2019.</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Протокол об административном нарушении (ст.15.15.5-1 КоАП РФ).</w:t>
            </w:r>
          </w:p>
        </w:tc>
        <w:tc>
          <w:tcPr>
            <w:tcW w:w="1276" w:type="dxa"/>
          </w:tcPr>
          <w:p w:rsidR="00CD53D0" w:rsidRPr="00AA1903"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2"/>
                <w:szCs w:val="22"/>
                <w:lang w:eastAsia="en-US"/>
              </w:rPr>
              <w:t xml:space="preserve">  </w:t>
            </w:r>
            <w:r w:rsidRPr="00AA1903">
              <w:rPr>
                <w:rFonts w:asciiTheme="minorHAnsi" w:eastAsiaTheme="minorHAnsi" w:hAnsiTheme="minorHAnsi" w:cstheme="minorBidi"/>
                <w:sz w:val="20"/>
                <w:lang w:eastAsia="en-US"/>
              </w:rPr>
              <w:t>162,0</w:t>
            </w:r>
          </w:p>
          <w:p w:rsidR="00CD53D0" w:rsidRPr="008F4D7A" w:rsidRDefault="00CD53D0" w:rsidP="005111A6">
            <w:pPr>
              <w:spacing w:after="120"/>
              <w:rPr>
                <w:rFonts w:asciiTheme="minorHAnsi" w:eastAsiaTheme="minorHAnsi" w:hAnsiTheme="minorHAnsi" w:cstheme="minorBidi"/>
                <w:sz w:val="22"/>
                <w:szCs w:val="22"/>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b/>
                <w:sz w:val="20"/>
                <w:lang w:eastAsia="en-US"/>
              </w:rPr>
              <w:t>2019 год.</w:t>
            </w:r>
            <w:r w:rsidRPr="008F4D7A">
              <w:rPr>
                <w:rFonts w:asciiTheme="minorHAnsi" w:eastAsiaTheme="minorHAnsi" w:hAnsiTheme="minorHAnsi" w:cstheme="minorBidi"/>
                <w:sz w:val="20"/>
                <w:lang w:eastAsia="en-US"/>
              </w:rPr>
              <w:t xml:space="preserve"> 1.Актулизирована типовая форма договора ГПХ.</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Изданы приказы МАУК «Драматический театр» №202, 203 от 30.08.2019 «О персональной  ответственности» по ведению учета сценическо-постановочных средств, по складскому учету материалов.</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МКУ «Центр бухгалтерского учета» произведено внеплановая ревизия  кассы МАУК БДТ.</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Разработана «Методика организации учета получателей муниципальных услуг (работ) в сфере культуры»</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 Дисциплинарные взыскания – 3 чел.</w:t>
            </w:r>
          </w:p>
          <w:p w:rsidR="00CD53D0"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6. Утвержден график возврата денежных сре</w:t>
            </w:r>
            <w:proofErr w:type="gramStart"/>
            <w:r w:rsidRPr="008F4D7A">
              <w:rPr>
                <w:rFonts w:asciiTheme="minorHAnsi" w:eastAsiaTheme="minorHAnsi" w:hAnsiTheme="minorHAnsi" w:cstheme="minorBidi"/>
                <w:sz w:val="20"/>
                <w:lang w:eastAsia="en-US"/>
              </w:rPr>
              <w:t>дств в б</w:t>
            </w:r>
            <w:proofErr w:type="gramEnd"/>
            <w:r w:rsidRPr="008F4D7A">
              <w:rPr>
                <w:rFonts w:asciiTheme="minorHAnsi" w:eastAsiaTheme="minorHAnsi" w:hAnsiTheme="minorHAnsi" w:cstheme="minorBidi"/>
                <w:sz w:val="20"/>
                <w:lang w:eastAsia="en-US"/>
              </w:rPr>
              <w:t>юджет до 2022 г.</w:t>
            </w:r>
          </w:p>
          <w:p w:rsidR="00CD53D0" w:rsidRPr="008F4D7A" w:rsidRDefault="00CD53D0" w:rsidP="005111A6">
            <w:pPr>
              <w:rPr>
                <w:rFonts w:asciiTheme="minorHAnsi" w:eastAsiaTheme="minorHAnsi" w:hAnsiTheme="minorHAnsi" w:cstheme="minorBidi"/>
                <w:sz w:val="20"/>
                <w:lang w:eastAsia="en-US"/>
              </w:rPr>
            </w:pPr>
          </w:p>
          <w:p w:rsidR="00CD53D0" w:rsidRPr="008F4D7A" w:rsidRDefault="00CD53D0" w:rsidP="005111A6">
            <w:pPr>
              <w:spacing w:after="120"/>
              <w:rPr>
                <w:rFonts w:asciiTheme="minorHAnsi" w:eastAsiaTheme="minorHAnsi" w:hAnsiTheme="minorHAnsi" w:cstheme="minorBidi"/>
                <w:sz w:val="20"/>
                <w:highlight w:val="yellow"/>
                <w:lang w:eastAsia="en-US"/>
              </w:rPr>
            </w:pPr>
            <w:r w:rsidRPr="008F4D7A">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b/>
                <w:sz w:val="20"/>
                <w:lang w:eastAsia="en-US"/>
              </w:rPr>
              <w:t xml:space="preserve">2020 год. </w:t>
            </w:r>
            <w:r w:rsidRPr="008F4D7A">
              <w:rPr>
                <w:rFonts w:asciiTheme="minorHAnsi" w:eastAsiaTheme="minorHAnsi" w:hAnsiTheme="minorHAnsi" w:cstheme="minorBidi"/>
                <w:sz w:val="20"/>
                <w:lang w:eastAsia="en-US"/>
              </w:rPr>
              <w:t>Осуществляется возврат средств субсидии, использованной с нарушением порядка формирования и (или) финансового обеспечения выполнения муниципального задания согласно графику возмещения.</w:t>
            </w:r>
          </w:p>
        </w:tc>
        <w:tc>
          <w:tcPr>
            <w:tcW w:w="1985" w:type="dxa"/>
          </w:tcPr>
          <w:p w:rsidR="00CD53D0" w:rsidRPr="008F4D7A" w:rsidRDefault="00CD53D0" w:rsidP="005111A6">
            <w:pPr>
              <w:spacing w:after="120"/>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09.01.2020. </w:t>
            </w:r>
          </w:p>
          <w:p w:rsidR="00CD53D0" w:rsidRPr="008F4D7A" w:rsidRDefault="00CD53D0" w:rsidP="005111A6">
            <w:pPr>
              <w:spacing w:after="120"/>
              <w:ind w:left="176"/>
              <w:rPr>
                <w:rFonts w:asciiTheme="minorHAnsi" w:eastAsiaTheme="minorHAnsi" w:hAnsiTheme="minorHAnsi" w:cstheme="minorBidi"/>
                <w:sz w:val="22"/>
                <w:szCs w:val="22"/>
                <w:highlight w:val="yellow"/>
                <w:lang w:eastAsia="en-US"/>
              </w:rPr>
            </w:pPr>
            <w:r w:rsidRPr="008F4D7A">
              <w:rPr>
                <w:rFonts w:asciiTheme="minorHAnsi" w:eastAsiaTheme="minorHAnsi" w:hAnsiTheme="minorHAnsi" w:cstheme="minorBidi"/>
                <w:sz w:val="20"/>
                <w:lang w:eastAsia="en-US"/>
              </w:rPr>
              <w:t xml:space="preserve">Продлить срок контроля </w:t>
            </w:r>
          </w:p>
        </w:tc>
      </w:tr>
      <w:tr w:rsidR="00CD53D0" w:rsidRPr="008F4D7A" w:rsidTr="005111A6">
        <w:trPr>
          <w:trHeight w:val="2770"/>
        </w:trPr>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Проверка отдельных вопросов хозяйственной деятельности МКУ «Управление по эксплуатации административных зданий»</w:t>
            </w:r>
          </w:p>
        </w:tc>
        <w:tc>
          <w:tcPr>
            <w:tcW w:w="2693" w:type="dxa"/>
          </w:tcPr>
          <w:p w:rsidR="00CD53D0" w:rsidRPr="008F4D7A" w:rsidRDefault="00CD53D0" w:rsidP="005111A6">
            <w:pPr>
              <w:tabs>
                <w:tab w:val="left" w:pos="2477"/>
              </w:tabs>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Директору МКУ «Управление по эксплуатации административных зданий» Беляеву Д.Ю.</w:t>
            </w:r>
          </w:p>
          <w:p w:rsidR="00CD53D0" w:rsidRPr="008F4D7A" w:rsidRDefault="00CD53D0" w:rsidP="005111A6">
            <w:pPr>
              <w:tabs>
                <w:tab w:val="left" w:pos="2477"/>
              </w:tabs>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Представление №7 от 30.12.2019</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   49,6</w:t>
            </w: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1.Проведено служебное расследование по фактам необоснованного приобретения ГСМ, оформлен акт.</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w:t>
            </w:r>
            <w:proofErr w:type="gramStart"/>
            <w:r w:rsidRPr="008F4D7A">
              <w:rPr>
                <w:rFonts w:asciiTheme="minorHAnsi" w:eastAsiaTheme="minorHAnsi" w:hAnsiTheme="minorHAnsi" w:cstheme="minorBidi"/>
                <w:sz w:val="20"/>
                <w:lang w:eastAsia="en-US"/>
              </w:rPr>
              <w:t>Средства, использованные не по целевому назначению возвращены</w:t>
            </w:r>
            <w:proofErr w:type="gramEnd"/>
            <w:r w:rsidRPr="008F4D7A">
              <w:rPr>
                <w:rFonts w:asciiTheme="minorHAnsi" w:eastAsiaTheme="minorHAnsi" w:hAnsiTheme="minorHAnsi" w:cstheme="minorBidi"/>
                <w:sz w:val="20"/>
                <w:lang w:eastAsia="en-US"/>
              </w:rPr>
              <w:t xml:space="preserve"> в бюджет города (3937,21 р.)</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3. Удержано из </w:t>
            </w:r>
            <w:proofErr w:type="spellStart"/>
            <w:r w:rsidRPr="008F4D7A">
              <w:rPr>
                <w:rFonts w:asciiTheme="minorHAnsi" w:eastAsiaTheme="minorHAnsi" w:hAnsiTheme="minorHAnsi" w:cstheme="minorBidi"/>
                <w:sz w:val="20"/>
                <w:lang w:eastAsia="en-US"/>
              </w:rPr>
              <w:t>зар</w:t>
            </w:r>
            <w:proofErr w:type="gramStart"/>
            <w:r w:rsidRPr="008F4D7A">
              <w:rPr>
                <w:rFonts w:asciiTheme="minorHAnsi" w:eastAsiaTheme="minorHAnsi" w:hAnsiTheme="minorHAnsi" w:cstheme="minorBidi"/>
                <w:sz w:val="20"/>
                <w:lang w:eastAsia="en-US"/>
              </w:rPr>
              <w:t>.п</w:t>
            </w:r>
            <w:proofErr w:type="gramEnd"/>
            <w:r w:rsidRPr="008F4D7A">
              <w:rPr>
                <w:rFonts w:asciiTheme="minorHAnsi" w:eastAsiaTheme="minorHAnsi" w:hAnsiTheme="minorHAnsi" w:cstheme="minorBidi"/>
                <w:sz w:val="20"/>
                <w:lang w:eastAsia="en-US"/>
              </w:rPr>
              <w:t>латы</w:t>
            </w:r>
            <w:proofErr w:type="spellEnd"/>
            <w:r w:rsidRPr="008F4D7A">
              <w:rPr>
                <w:rFonts w:asciiTheme="minorHAnsi" w:eastAsiaTheme="minorHAnsi" w:hAnsiTheme="minorHAnsi" w:cstheme="minorBidi"/>
                <w:sz w:val="20"/>
                <w:lang w:eastAsia="en-US"/>
              </w:rPr>
              <w:t xml:space="preserve"> водителей 45661,13 руб. – приобретенный ГСМ сверх объема бака.</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Дисциплинарное  взыскание - 1 чел.</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 Издан приказ «Об учете, планировании и выдаче материальных запасов».</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6. Внесены изменения в Перечень бесплатной выдачи средств индивидуальной защиты.</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7. Разработано новое «Положение о порядке использования служебных транспортных средств»</w:t>
            </w:r>
          </w:p>
        </w:tc>
        <w:tc>
          <w:tcPr>
            <w:tcW w:w="1985" w:type="dxa"/>
          </w:tcPr>
          <w:p w:rsidR="00CD53D0" w:rsidRPr="008F4D7A" w:rsidRDefault="00CD53D0" w:rsidP="005111A6">
            <w:pPr>
              <w:spacing w:after="120"/>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12.05.2020</w:t>
            </w:r>
          </w:p>
          <w:p w:rsidR="00CD53D0" w:rsidRPr="008F4D7A" w:rsidRDefault="00CD53D0" w:rsidP="005111A6">
            <w:pPr>
              <w:spacing w:after="120"/>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Снять с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 xml:space="preserve">Проверка целевого и эффективного использования бюджетных средств, выделенных в рамках реализации муниципальной программы «Врачебные кадры» (совместная проверка с Прокуратурой </w:t>
            </w:r>
            <w:proofErr w:type="spellStart"/>
            <w:r w:rsidRPr="008F4D7A">
              <w:rPr>
                <w:rFonts w:asciiTheme="minorHAnsi" w:eastAsiaTheme="minorHAnsi" w:hAnsiTheme="minorHAnsi" w:cstheme="minorBidi"/>
                <w:sz w:val="20"/>
                <w:lang w:eastAsia="en-US"/>
              </w:rPr>
              <w:t>г</w:t>
            </w:r>
            <w:proofErr w:type="gramStart"/>
            <w:r w:rsidRPr="008F4D7A">
              <w:rPr>
                <w:rFonts w:asciiTheme="minorHAnsi" w:eastAsiaTheme="minorHAnsi" w:hAnsiTheme="minorHAnsi" w:cstheme="minorBidi"/>
                <w:sz w:val="20"/>
                <w:lang w:eastAsia="en-US"/>
              </w:rPr>
              <w:t>.Б</w:t>
            </w:r>
            <w:proofErr w:type="gramEnd"/>
            <w:r w:rsidRPr="008F4D7A">
              <w:rPr>
                <w:rFonts w:asciiTheme="minorHAnsi" w:eastAsiaTheme="minorHAnsi" w:hAnsiTheme="minorHAnsi" w:cstheme="minorBidi"/>
                <w:sz w:val="20"/>
                <w:lang w:eastAsia="en-US"/>
              </w:rPr>
              <w:t>ерезники</w:t>
            </w:r>
            <w:proofErr w:type="spellEnd"/>
            <w:r w:rsidRPr="008F4D7A">
              <w:rPr>
                <w:rFonts w:asciiTheme="minorHAnsi" w:eastAsiaTheme="minorHAnsi" w:hAnsiTheme="minorHAnsi" w:cstheme="minorBidi"/>
                <w:sz w:val="20"/>
                <w:lang w:eastAsia="en-US"/>
              </w:rPr>
              <w:t>)</w:t>
            </w:r>
          </w:p>
        </w:tc>
        <w:tc>
          <w:tcPr>
            <w:tcW w:w="2693" w:type="dxa"/>
          </w:tcPr>
          <w:p w:rsidR="00CD53D0" w:rsidRPr="008F4D7A" w:rsidRDefault="00CD53D0" w:rsidP="005111A6">
            <w:pPr>
              <w:spacing w:after="120"/>
              <w:ind w:right="-108"/>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Начальнику Управления имущественных и земельных отношений администрации города Лежневой Н.А. Представление №8 от 30.12.2019</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1. Изданы Постановления администрации «О предоставлении по договору найма служебного помещения квартиры» Черноусовой Ю.Э. и </w:t>
            </w:r>
            <w:proofErr w:type="spellStart"/>
            <w:r w:rsidRPr="008F4D7A">
              <w:rPr>
                <w:rFonts w:asciiTheme="minorHAnsi" w:eastAsiaTheme="minorHAnsi" w:hAnsiTheme="minorHAnsi" w:cstheme="minorBidi"/>
                <w:sz w:val="20"/>
                <w:lang w:eastAsia="en-US"/>
              </w:rPr>
              <w:t>Усмонзоде</w:t>
            </w:r>
            <w:proofErr w:type="spellEnd"/>
            <w:r w:rsidRPr="008F4D7A">
              <w:rPr>
                <w:rFonts w:asciiTheme="minorHAnsi" w:eastAsiaTheme="minorHAnsi" w:hAnsiTheme="minorHAnsi" w:cstheme="minorBidi"/>
                <w:sz w:val="20"/>
                <w:lang w:eastAsia="en-US"/>
              </w:rPr>
              <w:t xml:space="preserve"> А.А.</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Приведены в соответстви</w:t>
            </w:r>
            <w:r>
              <w:rPr>
                <w:rFonts w:asciiTheme="minorHAnsi" w:eastAsiaTheme="minorHAnsi" w:hAnsiTheme="minorHAnsi" w:cstheme="minorBidi"/>
                <w:sz w:val="20"/>
                <w:lang w:eastAsia="en-US"/>
              </w:rPr>
              <w:t>е</w:t>
            </w:r>
            <w:r w:rsidRPr="008F4D7A">
              <w:rPr>
                <w:rFonts w:asciiTheme="minorHAnsi" w:eastAsiaTheme="minorHAnsi" w:hAnsiTheme="minorHAnsi" w:cstheme="minorBidi"/>
                <w:sz w:val="20"/>
                <w:lang w:eastAsia="en-US"/>
              </w:rPr>
              <w:t xml:space="preserve"> нормативным документам соглашения на возмещение затрат на аренду жилых помещений с 4 врачами и договора найма служебного жилого помещения с 3 врачами.</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Учетные дела участников программы за 2019 год сформированы в полном объеме.</w:t>
            </w:r>
          </w:p>
        </w:tc>
        <w:tc>
          <w:tcPr>
            <w:tcW w:w="1985" w:type="dxa"/>
          </w:tcPr>
          <w:p w:rsidR="00CD53D0" w:rsidRPr="008F4D7A" w:rsidRDefault="00CD53D0" w:rsidP="005111A6">
            <w:pPr>
              <w:spacing w:after="120"/>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26.06.2020</w:t>
            </w:r>
          </w:p>
          <w:p w:rsidR="00CD53D0" w:rsidRPr="008F4D7A" w:rsidRDefault="00CD53D0" w:rsidP="005111A6">
            <w:pPr>
              <w:spacing w:after="120"/>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Снять с контроля</w:t>
            </w:r>
          </w:p>
        </w:tc>
      </w:tr>
      <w:tr w:rsidR="00CD53D0" w:rsidRPr="008F4D7A" w:rsidTr="005111A6">
        <w:tc>
          <w:tcPr>
            <w:tcW w:w="15276" w:type="dxa"/>
            <w:gridSpan w:val="5"/>
          </w:tcPr>
          <w:p w:rsidR="00CD53D0" w:rsidRPr="008F4D7A" w:rsidRDefault="00CD53D0" w:rsidP="005111A6">
            <w:pPr>
              <w:spacing w:after="120"/>
              <w:rPr>
                <w:rFonts w:asciiTheme="minorHAnsi" w:eastAsiaTheme="minorHAnsi" w:hAnsiTheme="minorHAnsi" w:cstheme="minorBidi"/>
                <w:b/>
                <w:sz w:val="20"/>
                <w:lang w:eastAsia="en-US"/>
              </w:rPr>
            </w:pPr>
            <w:r w:rsidRPr="008F4D7A">
              <w:rPr>
                <w:rFonts w:asciiTheme="minorHAnsi" w:eastAsiaTheme="minorHAnsi" w:hAnsiTheme="minorHAnsi" w:cstheme="minorBidi"/>
                <w:sz w:val="20"/>
                <w:lang w:eastAsia="en-US"/>
              </w:rPr>
              <w:t xml:space="preserve">                                                                                           </w:t>
            </w:r>
            <w:r>
              <w:rPr>
                <w:rFonts w:asciiTheme="minorHAnsi" w:eastAsiaTheme="minorHAnsi" w:hAnsiTheme="minorHAnsi" w:cstheme="minorBidi"/>
                <w:b/>
                <w:sz w:val="20"/>
                <w:lang w:eastAsia="en-US"/>
              </w:rPr>
              <w:t xml:space="preserve">Контрольные </w:t>
            </w:r>
            <w:r w:rsidRPr="008F4D7A">
              <w:rPr>
                <w:rFonts w:asciiTheme="minorHAnsi" w:eastAsiaTheme="minorHAnsi" w:hAnsiTheme="minorHAnsi" w:cstheme="minorBidi"/>
                <w:b/>
                <w:sz w:val="20"/>
                <w:lang w:eastAsia="en-US"/>
              </w:rPr>
              <w:t>мероприятия текущего года.</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 xml:space="preserve">Проверка                               использования </w:t>
            </w:r>
            <w:r w:rsidRPr="008F4D7A">
              <w:rPr>
                <w:rFonts w:asciiTheme="minorHAnsi" w:eastAsiaTheme="minorHAnsi" w:hAnsiTheme="minorHAnsi" w:cstheme="minorBidi"/>
                <w:sz w:val="20"/>
                <w:lang w:eastAsia="en-US"/>
              </w:rPr>
              <w:lastRenderedPageBreak/>
              <w:t>бюджетных средств, выделенных на проведение физкультурно-массовых мероприятий и спортивных соревнований</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 xml:space="preserve">1.Председателю Комитета по физической культуре и </w:t>
            </w:r>
            <w:r w:rsidRPr="008F4D7A">
              <w:rPr>
                <w:rFonts w:asciiTheme="minorHAnsi" w:eastAsiaTheme="minorHAnsi" w:hAnsiTheme="minorHAnsi" w:cstheme="minorBidi"/>
                <w:sz w:val="20"/>
                <w:lang w:eastAsia="en-US"/>
              </w:rPr>
              <w:lastRenderedPageBreak/>
              <w:t xml:space="preserve">спорту администрации города Березники </w:t>
            </w:r>
            <w:proofErr w:type="spellStart"/>
            <w:r w:rsidRPr="008F4D7A">
              <w:rPr>
                <w:rFonts w:asciiTheme="minorHAnsi" w:eastAsiaTheme="minorHAnsi" w:hAnsiTheme="minorHAnsi" w:cstheme="minorBidi"/>
                <w:sz w:val="20"/>
                <w:lang w:eastAsia="en-US"/>
              </w:rPr>
              <w:t>Бушмакину</w:t>
            </w:r>
            <w:proofErr w:type="spellEnd"/>
            <w:r w:rsidRPr="008F4D7A">
              <w:rPr>
                <w:rFonts w:asciiTheme="minorHAnsi" w:eastAsiaTheme="minorHAnsi" w:hAnsiTheme="minorHAnsi" w:cstheme="minorBidi"/>
                <w:sz w:val="20"/>
                <w:lang w:eastAsia="en-US"/>
              </w:rPr>
              <w:t xml:space="preserve"> А.В.</w:t>
            </w:r>
            <w:r>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sz w:val="20"/>
                <w:lang w:eastAsia="en-US"/>
              </w:rPr>
              <w:t>Представление №1 от 30.04.2020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2. Протокол об административном нарушении  от 19.05.2020 в отношении юридического лица </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 xml:space="preserve">МАУ СП «СШ «Кристалл» (статья 15.14 </w:t>
            </w:r>
            <w:proofErr w:type="spellStart"/>
            <w:r w:rsidRPr="008F4D7A">
              <w:rPr>
                <w:rFonts w:asciiTheme="minorHAnsi" w:eastAsiaTheme="minorHAnsi" w:hAnsiTheme="minorHAnsi" w:cstheme="minorBidi"/>
                <w:sz w:val="20"/>
                <w:lang w:eastAsia="en-US"/>
              </w:rPr>
              <w:t>КОаП</w:t>
            </w:r>
            <w:proofErr w:type="spellEnd"/>
            <w:r w:rsidRPr="008F4D7A">
              <w:rPr>
                <w:rFonts w:asciiTheme="minorHAnsi" w:eastAsiaTheme="minorHAnsi" w:hAnsiTheme="minorHAnsi" w:cstheme="minorBidi"/>
                <w:sz w:val="20"/>
                <w:lang w:eastAsia="en-US"/>
              </w:rPr>
              <w:t xml:space="preserve"> РФ)</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 xml:space="preserve">  4,6</w:t>
            </w: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Разработан план мероприятий по устранению выявленных нарушений.</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Актуализирована форма бланка «Отчет судейской коллегии».</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3. Возвращена в бюджет часть неправомерно использованных средств на оплату фактически не оказанных услуг, излишне выплаченной заработной плате по организации и проведению спортивных мероприятий в сумме 2578 рублей.</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В полном объеме в сумме 1980 рублей возвращены в бюджет неправомерные расходы по оплате заказных пассажирских перевозок.</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 Мировым судьей принято Постановление по делу № 5-437/20 от 23.06.2020 о прекращении производства по делу об административном нарушении.</w:t>
            </w:r>
          </w:p>
          <w:p w:rsidR="00CD53D0" w:rsidRPr="008F4D7A" w:rsidRDefault="00CD53D0" w:rsidP="005111A6">
            <w:pPr>
              <w:spacing w:after="120"/>
              <w:rPr>
                <w:rFonts w:asciiTheme="minorHAnsi" w:eastAsiaTheme="minorHAnsi" w:hAnsiTheme="minorHAnsi" w:cstheme="minorBidi"/>
                <w:sz w:val="20"/>
                <w:lang w:eastAsia="en-US"/>
              </w:rPr>
            </w:pP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02.09.2020.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Продлить срок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2.</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Проверка выполнения соблюдения условий договоров с перевозчиками</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Начальнику управления городского хозяйства администрации города Литвинову М.А.</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Представление №2 от 08.05.2020</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Разработан план мероприятий по устранению выявленных нарушений.</w:t>
            </w:r>
          </w:p>
          <w:p w:rsidR="00CD53D0" w:rsidRPr="008F4D7A" w:rsidRDefault="00CD53D0" w:rsidP="005111A6">
            <w:pPr>
              <w:rPr>
                <w:rFonts w:asciiTheme="minorHAnsi" w:eastAsiaTheme="minorHAnsi" w:hAnsiTheme="minorHAnsi" w:cstheme="minorBidi"/>
                <w:sz w:val="20"/>
                <w:lang w:eastAsia="en-US"/>
              </w:rPr>
            </w:pPr>
            <w:proofErr w:type="gramStart"/>
            <w:r w:rsidRPr="008F4D7A">
              <w:rPr>
                <w:rFonts w:asciiTheme="minorHAnsi" w:eastAsiaTheme="minorHAnsi" w:hAnsiTheme="minorHAnsi" w:cstheme="minorBidi"/>
                <w:sz w:val="20"/>
                <w:lang w:eastAsia="en-US"/>
              </w:rPr>
              <w:t>2.Актуализировано «Положение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города Березники» (решение Березниковской городской Думы от 23.06.2020 №754.</w:t>
            </w:r>
            <w:proofErr w:type="gramEnd"/>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Постановлением администрации города от 15.06.2020 № 01-02-725 график заключения муниципальных контрактов с перевозчиками включен в документ планирования регулярных перевозок.</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Постановлением администрации от 12.140.2020 № 01-02-1253 утвержден Порядок установления изменения, отмены муниципальных маршрутов регулярных перевозок муниципального образования «Город Березники».</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 Распоряжением администрации города от 04.12.2020 № 01-03-124р утвержден Порядок выдачи и ведения учета свидетельств об осуществлении перевозок по маршруту регулярных перевозок и карт маршрута регулярных перевозок.</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6. В мае </w:t>
            </w:r>
            <w:proofErr w:type="gramStart"/>
            <w:r w:rsidRPr="008F4D7A">
              <w:rPr>
                <w:rFonts w:asciiTheme="minorHAnsi" w:eastAsiaTheme="minorHAnsi" w:hAnsiTheme="minorHAnsi" w:cstheme="minorBidi"/>
                <w:sz w:val="20"/>
                <w:lang w:eastAsia="en-US"/>
              </w:rPr>
              <w:t>–а</w:t>
            </w:r>
            <w:proofErr w:type="gramEnd"/>
            <w:r w:rsidRPr="008F4D7A">
              <w:rPr>
                <w:rFonts w:asciiTheme="minorHAnsi" w:eastAsiaTheme="minorHAnsi" w:hAnsiTheme="minorHAnsi" w:cstheme="minorBidi"/>
                <w:sz w:val="20"/>
                <w:lang w:eastAsia="en-US"/>
              </w:rPr>
              <w:t>вгусте 2020 проведен открытый конкурс на право получения свидетельств об осуществлении перевозок по маршрутам 135, 138, 135, 137, 139 (маршруты регулярных перевозок)</w:t>
            </w: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16.12.2020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Снять с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Внешняя проверка годовой бюджетной отчетности  за 2019 год в Управлении благоустройства администрации города Березники и подведомственных учреждений</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1. Начальнику управления благоустройства администрации </w:t>
            </w:r>
            <w:proofErr w:type="spellStart"/>
            <w:r w:rsidRPr="008F4D7A">
              <w:rPr>
                <w:rFonts w:asciiTheme="minorHAnsi" w:eastAsiaTheme="minorHAnsi" w:hAnsiTheme="minorHAnsi" w:cstheme="minorBidi"/>
                <w:sz w:val="20"/>
                <w:lang w:eastAsia="en-US"/>
              </w:rPr>
              <w:t>Хомутовой</w:t>
            </w:r>
            <w:proofErr w:type="spellEnd"/>
            <w:r w:rsidRPr="008F4D7A">
              <w:rPr>
                <w:rFonts w:asciiTheme="minorHAnsi" w:eastAsiaTheme="minorHAnsi" w:hAnsiTheme="minorHAnsi" w:cstheme="minorBidi"/>
                <w:sz w:val="20"/>
                <w:lang w:eastAsia="en-US"/>
              </w:rPr>
              <w:t xml:space="preserve"> Л.М. Представление №3 от 15.05.2020.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2. Протокол об административном нарушении от 19.05.2020 в отношении директора МКУ «Служба благоустройства» </w:t>
            </w:r>
            <w:r w:rsidRPr="008F4D7A">
              <w:rPr>
                <w:rFonts w:asciiTheme="minorHAnsi" w:eastAsiaTheme="minorHAnsi" w:hAnsiTheme="minorHAnsi" w:cstheme="minorBidi"/>
                <w:sz w:val="20"/>
                <w:lang w:eastAsia="en-US"/>
              </w:rPr>
              <w:lastRenderedPageBreak/>
              <w:t xml:space="preserve">Кычановой Г.М. (статья 15.11 </w:t>
            </w:r>
            <w:proofErr w:type="spellStart"/>
            <w:r w:rsidRPr="008F4D7A">
              <w:rPr>
                <w:rFonts w:asciiTheme="minorHAnsi" w:eastAsiaTheme="minorHAnsi" w:hAnsiTheme="minorHAnsi" w:cstheme="minorBidi"/>
                <w:sz w:val="20"/>
                <w:lang w:eastAsia="en-US"/>
              </w:rPr>
              <w:t>КОаП</w:t>
            </w:r>
            <w:proofErr w:type="spellEnd"/>
            <w:r w:rsidRPr="008F4D7A">
              <w:rPr>
                <w:rFonts w:asciiTheme="minorHAnsi" w:eastAsiaTheme="minorHAnsi" w:hAnsiTheme="minorHAnsi" w:cstheme="minorBidi"/>
                <w:sz w:val="20"/>
                <w:lang w:eastAsia="en-US"/>
              </w:rPr>
              <w:t xml:space="preserve"> РФ)</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 xml:space="preserve">       </w:t>
            </w: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Разработан план мероприятий по устранению выявленных нарушений.</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Решение мирового судьи от 16.06.2020, номер дела 5-261/2020, о назначении наказания в виде административного штрафа в размере 6000 руб.  директору МКУ «Служба благоустройства» Кычановой Г.М.</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Ведение бухгалтерского учета с 01.02.2020 года осуществляет МКУ «ЦБУ».</w:t>
            </w:r>
          </w:p>
          <w:p w:rsidR="00CD53D0" w:rsidRPr="008F4D7A" w:rsidRDefault="00CD53D0" w:rsidP="005111A6">
            <w:pPr>
              <w:spacing w:after="120"/>
              <w:rPr>
                <w:rFonts w:asciiTheme="minorHAnsi" w:eastAsiaTheme="minorHAnsi" w:hAnsiTheme="minorHAnsi" w:cstheme="minorBidi"/>
                <w:sz w:val="20"/>
                <w:lang w:eastAsia="en-US"/>
              </w:rPr>
            </w:pP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18.08.2020.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Продлить срок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4.</w:t>
            </w:r>
            <w:r w:rsidRPr="008F4D7A">
              <w:rPr>
                <w:sz w:val="20"/>
              </w:rPr>
              <w:t xml:space="preserve"> Проверка целевого и эффективного использования бюджетных средств, выделенных в рамках реализации муниципальной программы «Развитие системы образования» при реализации подпрограммы «Дошкольное образование» (выборочно)»</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Заведующей «МАДОУ Детский сад №89» </w:t>
            </w:r>
            <w:proofErr w:type="spellStart"/>
            <w:r w:rsidRPr="008F4D7A">
              <w:rPr>
                <w:rFonts w:asciiTheme="minorHAnsi" w:eastAsiaTheme="minorHAnsi" w:hAnsiTheme="minorHAnsi" w:cstheme="minorBidi"/>
                <w:sz w:val="20"/>
                <w:lang w:eastAsia="en-US"/>
              </w:rPr>
              <w:t>Гулиной</w:t>
            </w:r>
            <w:proofErr w:type="spellEnd"/>
            <w:r w:rsidRPr="008F4D7A">
              <w:rPr>
                <w:rFonts w:asciiTheme="minorHAnsi" w:eastAsiaTheme="minorHAnsi" w:hAnsiTheme="minorHAnsi" w:cstheme="minorBidi"/>
                <w:sz w:val="20"/>
                <w:lang w:eastAsia="en-US"/>
              </w:rPr>
              <w:t xml:space="preserve"> И.Е. Представление №4 от 27.08.2020</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Направлено письмо на имя директора ООО «Ремонт-Фасад» по вопросу взыскания штрафных санкций за просрочку исполнения условий договора.</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2.Заключен договор на проведение оценки рыночной стоимости кладовой для заключения договора аренды.</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3. Недостающие </w:t>
            </w:r>
            <w:r>
              <w:rPr>
                <w:rFonts w:asciiTheme="minorHAnsi" w:eastAsiaTheme="minorHAnsi" w:hAnsiTheme="minorHAnsi" w:cstheme="minorBidi"/>
                <w:sz w:val="20"/>
                <w:lang w:eastAsia="en-US"/>
              </w:rPr>
              <w:t xml:space="preserve">отчеты </w:t>
            </w:r>
            <w:r w:rsidRPr="008F4D7A">
              <w:rPr>
                <w:rFonts w:asciiTheme="minorHAnsi" w:eastAsiaTheme="minorHAnsi" w:hAnsiTheme="minorHAnsi" w:cstheme="minorBidi"/>
                <w:sz w:val="20"/>
                <w:lang w:eastAsia="en-US"/>
              </w:rPr>
              <w:t>об исполнении муниципального задания размещены на сайте.</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4.Проведены корректировки по начислению заработной платы по нарушениям, выявленным в рамках проверки.</w:t>
            </w: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30.10.2020.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Продлить срок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 Проверка целевого и эффективного использования бюджетных средств, выделенных в рамках реализации муниципальной программы «Привлечение педагогических кадров»</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Начальнику Управления образования администрации города Березники Антонову И.Л. Представление №5 от 24.09.2020</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Представлен План мероприятий по устранению нарушений.</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2. Разработана дополнительная форма «Свод документов от претендентов на участие в муниципальной программе «Привлечение педагогических кадров» </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Восстановлены недостающие документы, записи, отметки.</w:t>
            </w: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21.12.2020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Снять с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6.</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 xml:space="preserve">Проверка </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целевого и эффективного использования средств бюджета, предусмотренных на предоставление бесплатного питания отдельным категориям учащихся в образовательных учреждениях города</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proofErr w:type="spellStart"/>
            <w:r w:rsidRPr="008F4D7A">
              <w:rPr>
                <w:rFonts w:asciiTheme="minorHAnsi" w:eastAsiaTheme="minorHAnsi" w:hAnsiTheme="minorHAnsi" w:cstheme="minorBidi"/>
                <w:sz w:val="20"/>
                <w:lang w:eastAsia="en-US"/>
              </w:rPr>
              <w:t>И.о</w:t>
            </w:r>
            <w:proofErr w:type="spellEnd"/>
            <w:r w:rsidRPr="008F4D7A">
              <w:rPr>
                <w:rFonts w:asciiTheme="minorHAnsi" w:eastAsiaTheme="minorHAnsi" w:hAnsiTheme="minorHAnsi" w:cstheme="minorBidi"/>
                <w:sz w:val="20"/>
                <w:lang w:eastAsia="en-US"/>
              </w:rPr>
              <w:t xml:space="preserve">. Начальника управления образования администрации </w:t>
            </w:r>
            <w:proofErr w:type="spellStart"/>
            <w:r w:rsidRPr="008F4D7A">
              <w:rPr>
                <w:rFonts w:asciiTheme="minorHAnsi" w:eastAsiaTheme="minorHAnsi" w:hAnsiTheme="minorHAnsi" w:cstheme="minorBidi"/>
                <w:sz w:val="20"/>
                <w:lang w:eastAsia="en-US"/>
              </w:rPr>
              <w:t>г</w:t>
            </w:r>
            <w:proofErr w:type="gramStart"/>
            <w:r w:rsidRPr="008F4D7A">
              <w:rPr>
                <w:rFonts w:asciiTheme="minorHAnsi" w:eastAsiaTheme="minorHAnsi" w:hAnsiTheme="minorHAnsi" w:cstheme="minorBidi"/>
                <w:sz w:val="20"/>
                <w:lang w:eastAsia="en-US"/>
              </w:rPr>
              <w:t>.Б</w:t>
            </w:r>
            <w:proofErr w:type="gramEnd"/>
            <w:r w:rsidRPr="008F4D7A">
              <w:rPr>
                <w:rFonts w:asciiTheme="minorHAnsi" w:eastAsiaTheme="minorHAnsi" w:hAnsiTheme="minorHAnsi" w:cstheme="minorBidi"/>
                <w:sz w:val="20"/>
                <w:lang w:eastAsia="en-US"/>
              </w:rPr>
              <w:t>ерезники</w:t>
            </w:r>
            <w:proofErr w:type="spellEnd"/>
            <w:r w:rsidRPr="008F4D7A">
              <w:rPr>
                <w:rFonts w:asciiTheme="minorHAnsi" w:eastAsiaTheme="minorHAnsi" w:hAnsiTheme="minorHAnsi" w:cstheme="minorBidi"/>
                <w:sz w:val="20"/>
                <w:lang w:eastAsia="en-US"/>
              </w:rPr>
              <w:t xml:space="preserve">  </w:t>
            </w:r>
            <w:proofErr w:type="spellStart"/>
            <w:r w:rsidRPr="008F4D7A">
              <w:rPr>
                <w:rFonts w:asciiTheme="minorHAnsi" w:eastAsiaTheme="minorHAnsi" w:hAnsiTheme="minorHAnsi" w:cstheme="minorBidi"/>
                <w:sz w:val="20"/>
                <w:lang w:eastAsia="en-US"/>
              </w:rPr>
              <w:t>Халиулиной</w:t>
            </w:r>
            <w:proofErr w:type="spellEnd"/>
            <w:r w:rsidRPr="008F4D7A">
              <w:rPr>
                <w:rFonts w:asciiTheme="minorHAnsi" w:eastAsiaTheme="minorHAnsi" w:hAnsiTheme="minorHAnsi" w:cstheme="minorBidi"/>
                <w:sz w:val="20"/>
                <w:lang w:eastAsia="en-US"/>
              </w:rPr>
              <w:t xml:space="preserve"> Т.В. Представление № 6 от 18.11.2020</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Разработан План мероприятий по устранению нарушений.</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Приняты меры административной ответственности (объявлены замечания) к 10 сотрудникам.</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3.Проведено совещание с руководителями общеобразовательных учреждений по организации питания.</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Проработан вопрос о правомерности предоставления бесплатного двухразового питания на основании справки МСЭ.</w:t>
            </w: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18.01.2021.</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Продлить срок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7. </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 xml:space="preserve">Проверка отдельных вопросов финансовой деятельности Муниципального казенного учреждения </w:t>
            </w:r>
            <w:r w:rsidRPr="008F4D7A">
              <w:rPr>
                <w:rFonts w:asciiTheme="minorHAnsi" w:eastAsiaTheme="minorHAnsi" w:hAnsiTheme="minorHAnsi" w:cstheme="minorBidi"/>
                <w:sz w:val="20"/>
                <w:lang w:eastAsia="en-US"/>
              </w:rPr>
              <w:lastRenderedPageBreak/>
              <w:t xml:space="preserve">«Управление капитального строительства» </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за период  2018 – 1-е полугодие 2020 года</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 xml:space="preserve">Директору МКУ УКС </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Степаненко В.Н. Представление №1 от 25.01.2021</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spacing w:after="120"/>
              <w:rPr>
                <w:rFonts w:asciiTheme="minorHAnsi" w:eastAsiaTheme="minorHAnsi" w:hAnsiTheme="minorHAnsi" w:cstheme="minorBidi"/>
                <w:sz w:val="20"/>
                <w:lang w:eastAsia="en-US"/>
              </w:rPr>
            </w:pP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срок исполнения не наступил</w:t>
            </w:r>
          </w:p>
        </w:tc>
      </w:tr>
    </w:tbl>
    <w:p w:rsidR="00CD53D0" w:rsidRDefault="00CD53D0" w:rsidP="00CD53D0">
      <w:pPr>
        <w:jc w:val="center"/>
        <w:rPr>
          <w:rFonts w:asciiTheme="minorHAnsi" w:eastAsiaTheme="minorHAnsi" w:hAnsiTheme="minorHAnsi" w:cstheme="minorHAnsi"/>
          <w:lang w:eastAsia="en-US"/>
        </w:rPr>
      </w:pPr>
    </w:p>
    <w:p w:rsidR="00CD53D0" w:rsidRPr="008F4D7A" w:rsidRDefault="00CD53D0" w:rsidP="00CD53D0">
      <w:pPr>
        <w:jc w:val="center"/>
        <w:rPr>
          <w:rFonts w:asciiTheme="minorHAnsi" w:eastAsiaTheme="minorHAnsi" w:hAnsiTheme="minorHAnsi" w:cstheme="minorBidi"/>
          <w:b/>
          <w:sz w:val="20"/>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D3187B" w:rsidRDefault="00D3187B" w:rsidP="00D3187B">
      <w:pPr>
        <w:pStyle w:val="a4"/>
        <w:spacing w:before="0" w:beforeAutospacing="0" w:after="0" w:afterAutospacing="0"/>
        <w:ind w:left="5387"/>
      </w:pPr>
    </w:p>
    <w:p w:rsidR="00D3187B" w:rsidRDefault="00D3187B" w:rsidP="00D3187B">
      <w:pPr>
        <w:pStyle w:val="a4"/>
        <w:spacing w:before="0" w:beforeAutospacing="0" w:after="0" w:afterAutospacing="0"/>
        <w:ind w:left="5387"/>
      </w:pPr>
    </w:p>
    <w:p w:rsidR="00AF6C7B" w:rsidRDefault="00AF6C7B"/>
    <w:sectPr w:rsidR="00AF6C7B" w:rsidSect="00CD53D0">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27" w:rsidRDefault="00C75927">
      <w:r>
        <w:separator/>
      </w:r>
    </w:p>
  </w:endnote>
  <w:endnote w:type="continuationSeparator" w:id="0">
    <w:p w:rsidR="00C75927" w:rsidRDefault="00C7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09121"/>
      <w:docPartObj>
        <w:docPartGallery w:val="Page Numbers (Bottom of Page)"/>
        <w:docPartUnique/>
      </w:docPartObj>
    </w:sdtPr>
    <w:sdtEndPr/>
    <w:sdtContent>
      <w:p w:rsidR="002D24CD" w:rsidRDefault="00CD53D0">
        <w:pPr>
          <w:pStyle w:val="af2"/>
          <w:jc w:val="right"/>
        </w:pPr>
        <w:r>
          <w:fldChar w:fldCharType="begin"/>
        </w:r>
        <w:r>
          <w:instrText>PAGE   \* MERGEFORMAT</w:instrText>
        </w:r>
        <w:r>
          <w:fldChar w:fldCharType="separate"/>
        </w:r>
        <w:r w:rsidR="001E670D">
          <w:rPr>
            <w:noProof/>
          </w:rPr>
          <w:t>7</w:t>
        </w:r>
        <w:r>
          <w:fldChar w:fldCharType="end"/>
        </w:r>
      </w:p>
    </w:sdtContent>
  </w:sdt>
  <w:p w:rsidR="002D24CD" w:rsidRDefault="00C7592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27" w:rsidRDefault="00C75927">
      <w:r>
        <w:separator/>
      </w:r>
    </w:p>
  </w:footnote>
  <w:footnote w:type="continuationSeparator" w:id="0">
    <w:p w:rsidR="00C75927" w:rsidRDefault="00C75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44"/>
    <w:multiLevelType w:val="multilevel"/>
    <w:tmpl w:val="17708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55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
    <w:nsid w:val="29A144DC"/>
    <w:multiLevelType w:val="hybridMultilevel"/>
    <w:tmpl w:val="FAB22CF0"/>
    <w:lvl w:ilvl="0" w:tplc="05B8D3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2239A"/>
    <w:multiLevelType w:val="hybridMultilevel"/>
    <w:tmpl w:val="2ABAA2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463F6D"/>
    <w:multiLevelType w:val="hybridMultilevel"/>
    <w:tmpl w:val="5BC28274"/>
    <w:lvl w:ilvl="0" w:tplc="11544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B435A0"/>
    <w:multiLevelType w:val="hybridMultilevel"/>
    <w:tmpl w:val="168E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86663"/>
    <w:multiLevelType w:val="hybridMultilevel"/>
    <w:tmpl w:val="75F6E9FE"/>
    <w:lvl w:ilvl="0" w:tplc="8878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C4"/>
    <w:rsid w:val="00007BEB"/>
    <w:rsid w:val="000247D5"/>
    <w:rsid w:val="000257C8"/>
    <w:rsid w:val="00054748"/>
    <w:rsid w:val="000E0F46"/>
    <w:rsid w:val="0011452B"/>
    <w:rsid w:val="00120547"/>
    <w:rsid w:val="00144725"/>
    <w:rsid w:val="001711E7"/>
    <w:rsid w:val="001E670D"/>
    <w:rsid w:val="001F4938"/>
    <w:rsid w:val="00242887"/>
    <w:rsid w:val="0024731D"/>
    <w:rsid w:val="0024799C"/>
    <w:rsid w:val="002921AF"/>
    <w:rsid w:val="002B600E"/>
    <w:rsid w:val="002D295B"/>
    <w:rsid w:val="00301B8F"/>
    <w:rsid w:val="00352B14"/>
    <w:rsid w:val="00387D0F"/>
    <w:rsid w:val="00423139"/>
    <w:rsid w:val="00426C76"/>
    <w:rsid w:val="00490F96"/>
    <w:rsid w:val="00493906"/>
    <w:rsid w:val="004B3286"/>
    <w:rsid w:val="004C19B5"/>
    <w:rsid w:val="004F311D"/>
    <w:rsid w:val="004F616A"/>
    <w:rsid w:val="00516A96"/>
    <w:rsid w:val="005742D2"/>
    <w:rsid w:val="005A0AC0"/>
    <w:rsid w:val="005A5653"/>
    <w:rsid w:val="005C7D97"/>
    <w:rsid w:val="005D214C"/>
    <w:rsid w:val="005E4E33"/>
    <w:rsid w:val="005F71FD"/>
    <w:rsid w:val="006705DA"/>
    <w:rsid w:val="0068698D"/>
    <w:rsid w:val="006D1083"/>
    <w:rsid w:val="0072395B"/>
    <w:rsid w:val="007623F3"/>
    <w:rsid w:val="00784AED"/>
    <w:rsid w:val="00785049"/>
    <w:rsid w:val="007854C6"/>
    <w:rsid w:val="007C765E"/>
    <w:rsid w:val="00884F67"/>
    <w:rsid w:val="009132A7"/>
    <w:rsid w:val="009327F6"/>
    <w:rsid w:val="00950ABC"/>
    <w:rsid w:val="00992864"/>
    <w:rsid w:val="009A2D3E"/>
    <w:rsid w:val="009D6FDE"/>
    <w:rsid w:val="009E1DB7"/>
    <w:rsid w:val="009F284A"/>
    <w:rsid w:val="00A06541"/>
    <w:rsid w:val="00A32AC3"/>
    <w:rsid w:val="00A32D5B"/>
    <w:rsid w:val="00A41AB0"/>
    <w:rsid w:val="00A636C2"/>
    <w:rsid w:val="00A73929"/>
    <w:rsid w:val="00AB304D"/>
    <w:rsid w:val="00AD0399"/>
    <w:rsid w:val="00AF6C7B"/>
    <w:rsid w:val="00B411C4"/>
    <w:rsid w:val="00B52427"/>
    <w:rsid w:val="00B80481"/>
    <w:rsid w:val="00BA00A9"/>
    <w:rsid w:val="00C3028E"/>
    <w:rsid w:val="00C401E6"/>
    <w:rsid w:val="00C62CF6"/>
    <w:rsid w:val="00C65587"/>
    <w:rsid w:val="00C75927"/>
    <w:rsid w:val="00C94ECA"/>
    <w:rsid w:val="00CD53D0"/>
    <w:rsid w:val="00CD7B07"/>
    <w:rsid w:val="00CE7FEC"/>
    <w:rsid w:val="00D20128"/>
    <w:rsid w:val="00D3187B"/>
    <w:rsid w:val="00D90346"/>
    <w:rsid w:val="00DB21E6"/>
    <w:rsid w:val="00DF5FF3"/>
    <w:rsid w:val="00E35C1D"/>
    <w:rsid w:val="00E43D63"/>
    <w:rsid w:val="00EB7FD2"/>
    <w:rsid w:val="00EC18FC"/>
    <w:rsid w:val="00ED1632"/>
    <w:rsid w:val="00F27130"/>
    <w:rsid w:val="00F52360"/>
    <w:rsid w:val="00F56C29"/>
    <w:rsid w:val="00F83AE6"/>
    <w:rsid w:val="00FD1133"/>
    <w:rsid w:val="00FE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3D0"/>
    <w:pPr>
      <w:keepNext/>
      <w:keepLines/>
      <w:spacing w:before="480" w:line="288" w:lineRule="auto"/>
      <w:ind w:firstLine="709"/>
      <w:jc w:val="both"/>
      <w:outlineLvl w:val="0"/>
    </w:pPr>
    <w:rPr>
      <w:rFonts w:asciiTheme="majorHAnsi" w:eastAsiaTheme="majorEastAsia" w:hAnsiTheme="majorHAnsi" w:cstheme="majorBidi"/>
      <w:b/>
      <w:bCs/>
      <w:color w:val="365F91" w:themeColor="accent1" w:themeShade="BF"/>
      <w:spacing w:val="16"/>
      <w:sz w:val="28"/>
      <w:szCs w:val="28"/>
    </w:rPr>
  </w:style>
  <w:style w:type="paragraph" w:styleId="2">
    <w:name w:val="heading 2"/>
    <w:basedOn w:val="a"/>
    <w:next w:val="a"/>
    <w:link w:val="20"/>
    <w:uiPriority w:val="9"/>
    <w:unhideWhenUsed/>
    <w:qFormat/>
    <w:rsid w:val="00CD53D0"/>
    <w:pPr>
      <w:keepNext/>
      <w:keepLines/>
      <w:spacing w:before="200" w:line="288" w:lineRule="auto"/>
      <w:ind w:firstLine="709"/>
      <w:jc w:val="both"/>
      <w:outlineLvl w:val="1"/>
    </w:pPr>
    <w:rPr>
      <w:rFonts w:asciiTheme="majorHAnsi" w:eastAsiaTheme="majorEastAsia" w:hAnsiTheme="majorHAnsi" w:cstheme="majorBidi"/>
      <w:b/>
      <w:bCs/>
      <w:color w:val="4F81BD" w:themeColor="accent1"/>
      <w:spacing w:val="16"/>
      <w:sz w:val="26"/>
      <w:szCs w:val="26"/>
    </w:rPr>
  </w:style>
  <w:style w:type="paragraph" w:styleId="3">
    <w:name w:val="heading 3"/>
    <w:basedOn w:val="a"/>
    <w:next w:val="a"/>
    <w:link w:val="30"/>
    <w:uiPriority w:val="9"/>
    <w:unhideWhenUsed/>
    <w:qFormat/>
    <w:rsid w:val="00CD53D0"/>
    <w:pPr>
      <w:keepNext/>
      <w:keepLines/>
      <w:spacing w:before="200" w:line="288" w:lineRule="auto"/>
      <w:ind w:firstLine="709"/>
      <w:jc w:val="both"/>
      <w:outlineLvl w:val="2"/>
    </w:pPr>
    <w:rPr>
      <w:rFonts w:asciiTheme="majorHAnsi" w:eastAsiaTheme="majorEastAsia" w:hAnsiTheme="majorHAnsi" w:cstheme="majorBidi"/>
      <w:b/>
      <w:bCs/>
      <w:color w:val="4F81BD" w:themeColor="accent1"/>
      <w:spacing w:val="16"/>
      <w:sz w:val="25"/>
      <w:szCs w:val="20"/>
    </w:rPr>
  </w:style>
  <w:style w:type="paragraph" w:styleId="4">
    <w:name w:val="heading 4"/>
    <w:basedOn w:val="a"/>
    <w:next w:val="a"/>
    <w:link w:val="40"/>
    <w:uiPriority w:val="9"/>
    <w:unhideWhenUsed/>
    <w:qFormat/>
    <w:rsid w:val="00CD53D0"/>
    <w:pPr>
      <w:keepNext/>
      <w:keepLines/>
      <w:spacing w:before="200" w:line="288" w:lineRule="auto"/>
      <w:ind w:firstLine="709"/>
      <w:jc w:val="both"/>
      <w:outlineLvl w:val="3"/>
    </w:pPr>
    <w:rPr>
      <w:rFonts w:asciiTheme="majorHAnsi" w:eastAsiaTheme="majorEastAsia" w:hAnsiTheme="majorHAnsi" w:cstheme="majorBidi"/>
      <w:b/>
      <w:bCs/>
      <w:i/>
      <w:iCs/>
      <w:color w:val="4F81BD" w:themeColor="accent1"/>
      <w:spacing w:val="16"/>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spacing w:after="12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D3187B"/>
    <w:pPr>
      <w:spacing w:before="100" w:beforeAutospacing="1" w:after="100" w:afterAutospacing="1"/>
    </w:pPr>
  </w:style>
  <w:style w:type="paragraph" w:styleId="a5">
    <w:name w:val="Balloon Text"/>
    <w:basedOn w:val="a"/>
    <w:link w:val="a6"/>
    <w:uiPriority w:val="99"/>
    <w:semiHidden/>
    <w:unhideWhenUsed/>
    <w:rsid w:val="00D3187B"/>
    <w:rPr>
      <w:rFonts w:ascii="Tahoma" w:hAnsi="Tahoma" w:cs="Tahoma"/>
      <w:sz w:val="16"/>
      <w:szCs w:val="16"/>
    </w:rPr>
  </w:style>
  <w:style w:type="character" w:customStyle="1" w:styleId="a6">
    <w:name w:val="Текст выноски Знак"/>
    <w:basedOn w:val="a0"/>
    <w:link w:val="a5"/>
    <w:uiPriority w:val="99"/>
    <w:semiHidden/>
    <w:rsid w:val="00D3187B"/>
    <w:rPr>
      <w:rFonts w:ascii="Tahoma" w:eastAsia="Times New Roman" w:hAnsi="Tahoma" w:cs="Tahoma"/>
      <w:sz w:val="16"/>
      <w:szCs w:val="16"/>
      <w:lang w:eastAsia="ru-RU"/>
    </w:rPr>
  </w:style>
  <w:style w:type="character" w:customStyle="1" w:styleId="10">
    <w:name w:val="Заголовок 1 Знак"/>
    <w:basedOn w:val="a0"/>
    <w:link w:val="1"/>
    <w:rsid w:val="00CD53D0"/>
    <w:rPr>
      <w:rFonts w:asciiTheme="majorHAnsi" w:eastAsiaTheme="majorEastAsia" w:hAnsiTheme="majorHAnsi" w:cstheme="majorBidi"/>
      <w:b/>
      <w:bCs/>
      <w:color w:val="365F91" w:themeColor="accent1" w:themeShade="BF"/>
      <w:spacing w:val="16"/>
      <w:sz w:val="28"/>
      <w:szCs w:val="28"/>
      <w:lang w:eastAsia="ru-RU"/>
    </w:rPr>
  </w:style>
  <w:style w:type="character" w:customStyle="1" w:styleId="20">
    <w:name w:val="Заголовок 2 Знак"/>
    <w:basedOn w:val="a0"/>
    <w:link w:val="2"/>
    <w:uiPriority w:val="9"/>
    <w:rsid w:val="00CD53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CD53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CD53D0"/>
    <w:rPr>
      <w:rFonts w:asciiTheme="majorHAnsi" w:eastAsiaTheme="majorEastAsia" w:hAnsiTheme="majorHAnsi" w:cstheme="majorBidi"/>
      <w:b/>
      <w:bCs/>
      <w:i/>
      <w:iCs/>
      <w:color w:val="4F81BD" w:themeColor="accent1"/>
      <w:spacing w:val="16"/>
      <w:sz w:val="25"/>
      <w:szCs w:val="20"/>
      <w:lang w:eastAsia="ru-RU"/>
    </w:rPr>
  </w:style>
  <w:style w:type="paragraph" w:styleId="a7">
    <w:name w:val="No Spacing"/>
    <w:link w:val="a8"/>
    <w:uiPriority w:val="1"/>
    <w:qFormat/>
    <w:rsid w:val="00CD53D0"/>
    <w:pPr>
      <w:spacing w:after="0" w:line="240" w:lineRule="auto"/>
    </w:pPr>
  </w:style>
  <w:style w:type="paragraph" w:styleId="a9">
    <w:name w:val="Title"/>
    <w:basedOn w:val="a"/>
    <w:next w:val="a"/>
    <w:link w:val="aa"/>
    <w:uiPriority w:val="10"/>
    <w:qFormat/>
    <w:rsid w:val="00CD53D0"/>
    <w:pPr>
      <w:pBdr>
        <w:bottom w:val="single" w:sz="8" w:space="4" w:color="4F81BD" w:themeColor="accent1"/>
      </w:pBdr>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D53D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Без интервала Знак"/>
    <w:basedOn w:val="a0"/>
    <w:link w:val="a7"/>
    <w:uiPriority w:val="1"/>
    <w:rsid w:val="00CD53D0"/>
  </w:style>
  <w:style w:type="paragraph" w:customStyle="1" w:styleId="CharChar">
    <w:name w:val="Char Char Знак Знак Знак"/>
    <w:basedOn w:val="a"/>
    <w:rsid w:val="00CD53D0"/>
    <w:pPr>
      <w:autoSpaceDE w:val="0"/>
      <w:autoSpaceDN w:val="0"/>
      <w:spacing w:after="160" w:line="240" w:lineRule="exact"/>
    </w:pPr>
    <w:rPr>
      <w:rFonts w:ascii="Arial" w:hAnsi="Arial" w:cs="Arial"/>
      <w:b/>
      <w:bCs/>
      <w:sz w:val="20"/>
      <w:szCs w:val="20"/>
      <w:lang w:val="en-US" w:eastAsia="de-DE"/>
    </w:rPr>
  </w:style>
  <w:style w:type="table" w:styleId="ab">
    <w:name w:val="Table Grid"/>
    <w:basedOn w:val="a1"/>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CD53D0"/>
    <w:rPr>
      <w:sz w:val="20"/>
      <w:szCs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CD53D0"/>
    <w:rPr>
      <w:rFonts w:ascii="Times New Roman" w:eastAsia="Times New Roman" w:hAnsi="Times New Roman" w:cs="Times New Roman"/>
      <w:sz w:val="20"/>
      <w:szCs w:val="20"/>
      <w:lang w:eastAsia="ru-RU"/>
    </w:rPr>
  </w:style>
  <w:style w:type="character" w:styleId="ae">
    <w:name w:val="footnote reference"/>
    <w:rsid w:val="00CD53D0"/>
    <w:rPr>
      <w:vertAlign w:val="superscript"/>
    </w:rPr>
  </w:style>
  <w:style w:type="character" w:styleId="af">
    <w:name w:val="Hyperlink"/>
    <w:rsid w:val="00CD53D0"/>
    <w:rPr>
      <w:color w:val="0000FF"/>
      <w:u w:val="single"/>
    </w:rPr>
  </w:style>
  <w:style w:type="paragraph" w:styleId="af0">
    <w:name w:val="header"/>
    <w:basedOn w:val="a"/>
    <w:link w:val="af1"/>
    <w:uiPriority w:val="99"/>
    <w:unhideWhenUsed/>
    <w:rsid w:val="00CD53D0"/>
    <w:pPr>
      <w:tabs>
        <w:tab w:val="center" w:pos="4677"/>
        <w:tab w:val="right" w:pos="9355"/>
      </w:tabs>
      <w:ind w:firstLine="709"/>
      <w:jc w:val="both"/>
    </w:pPr>
    <w:rPr>
      <w:spacing w:val="16"/>
      <w:sz w:val="25"/>
      <w:szCs w:val="20"/>
    </w:rPr>
  </w:style>
  <w:style w:type="character" w:customStyle="1" w:styleId="af1">
    <w:name w:val="Верхний колонтитул Знак"/>
    <w:basedOn w:val="a0"/>
    <w:link w:val="af0"/>
    <w:uiPriority w:val="99"/>
    <w:rsid w:val="00CD53D0"/>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CD53D0"/>
    <w:pPr>
      <w:tabs>
        <w:tab w:val="center" w:pos="4677"/>
        <w:tab w:val="right" w:pos="9355"/>
      </w:tabs>
      <w:ind w:firstLine="709"/>
      <w:jc w:val="both"/>
    </w:pPr>
    <w:rPr>
      <w:spacing w:val="16"/>
      <w:sz w:val="25"/>
      <w:szCs w:val="20"/>
    </w:rPr>
  </w:style>
  <w:style w:type="character" w:customStyle="1" w:styleId="af3">
    <w:name w:val="Нижний колонтитул Знак"/>
    <w:basedOn w:val="a0"/>
    <w:link w:val="af2"/>
    <w:uiPriority w:val="99"/>
    <w:rsid w:val="00CD53D0"/>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CD53D0"/>
    <w:pPr>
      <w:spacing w:after="200"/>
    </w:pPr>
    <w:rPr>
      <w:rFonts w:eastAsiaTheme="minorEastAsia"/>
      <w:lang w:eastAsia="ru-RU"/>
    </w:rPr>
  </w:style>
  <w:style w:type="table" w:customStyle="1" w:styleId="11">
    <w:name w:val="Сетка таблицы1"/>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53D0"/>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CD53D0"/>
    <w:rPr>
      <w:sz w:val="20"/>
      <w:szCs w:val="20"/>
    </w:rPr>
  </w:style>
  <w:style w:type="character" w:customStyle="1" w:styleId="af5">
    <w:name w:val="Текст примечания Знак"/>
    <w:basedOn w:val="a0"/>
    <w:link w:val="af4"/>
    <w:uiPriority w:val="99"/>
    <w:semiHidden/>
    <w:rsid w:val="00CD53D0"/>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3D0"/>
    <w:pPr>
      <w:keepNext/>
      <w:keepLines/>
      <w:spacing w:before="480" w:line="288" w:lineRule="auto"/>
      <w:ind w:firstLine="709"/>
      <w:jc w:val="both"/>
      <w:outlineLvl w:val="0"/>
    </w:pPr>
    <w:rPr>
      <w:rFonts w:asciiTheme="majorHAnsi" w:eastAsiaTheme="majorEastAsia" w:hAnsiTheme="majorHAnsi" w:cstheme="majorBidi"/>
      <w:b/>
      <w:bCs/>
      <w:color w:val="365F91" w:themeColor="accent1" w:themeShade="BF"/>
      <w:spacing w:val="16"/>
      <w:sz w:val="28"/>
      <w:szCs w:val="28"/>
    </w:rPr>
  </w:style>
  <w:style w:type="paragraph" w:styleId="2">
    <w:name w:val="heading 2"/>
    <w:basedOn w:val="a"/>
    <w:next w:val="a"/>
    <w:link w:val="20"/>
    <w:uiPriority w:val="9"/>
    <w:unhideWhenUsed/>
    <w:qFormat/>
    <w:rsid w:val="00CD53D0"/>
    <w:pPr>
      <w:keepNext/>
      <w:keepLines/>
      <w:spacing w:before="200" w:line="288" w:lineRule="auto"/>
      <w:ind w:firstLine="709"/>
      <w:jc w:val="both"/>
      <w:outlineLvl w:val="1"/>
    </w:pPr>
    <w:rPr>
      <w:rFonts w:asciiTheme="majorHAnsi" w:eastAsiaTheme="majorEastAsia" w:hAnsiTheme="majorHAnsi" w:cstheme="majorBidi"/>
      <w:b/>
      <w:bCs/>
      <w:color w:val="4F81BD" w:themeColor="accent1"/>
      <w:spacing w:val="16"/>
      <w:sz w:val="26"/>
      <w:szCs w:val="26"/>
    </w:rPr>
  </w:style>
  <w:style w:type="paragraph" w:styleId="3">
    <w:name w:val="heading 3"/>
    <w:basedOn w:val="a"/>
    <w:next w:val="a"/>
    <w:link w:val="30"/>
    <w:uiPriority w:val="9"/>
    <w:unhideWhenUsed/>
    <w:qFormat/>
    <w:rsid w:val="00CD53D0"/>
    <w:pPr>
      <w:keepNext/>
      <w:keepLines/>
      <w:spacing w:before="200" w:line="288" w:lineRule="auto"/>
      <w:ind w:firstLine="709"/>
      <w:jc w:val="both"/>
      <w:outlineLvl w:val="2"/>
    </w:pPr>
    <w:rPr>
      <w:rFonts w:asciiTheme="majorHAnsi" w:eastAsiaTheme="majorEastAsia" w:hAnsiTheme="majorHAnsi" w:cstheme="majorBidi"/>
      <w:b/>
      <w:bCs/>
      <w:color w:val="4F81BD" w:themeColor="accent1"/>
      <w:spacing w:val="16"/>
      <w:sz w:val="25"/>
      <w:szCs w:val="20"/>
    </w:rPr>
  </w:style>
  <w:style w:type="paragraph" w:styleId="4">
    <w:name w:val="heading 4"/>
    <w:basedOn w:val="a"/>
    <w:next w:val="a"/>
    <w:link w:val="40"/>
    <w:uiPriority w:val="9"/>
    <w:unhideWhenUsed/>
    <w:qFormat/>
    <w:rsid w:val="00CD53D0"/>
    <w:pPr>
      <w:keepNext/>
      <w:keepLines/>
      <w:spacing w:before="200" w:line="288" w:lineRule="auto"/>
      <w:ind w:firstLine="709"/>
      <w:jc w:val="both"/>
      <w:outlineLvl w:val="3"/>
    </w:pPr>
    <w:rPr>
      <w:rFonts w:asciiTheme="majorHAnsi" w:eastAsiaTheme="majorEastAsia" w:hAnsiTheme="majorHAnsi" w:cstheme="majorBidi"/>
      <w:b/>
      <w:bCs/>
      <w:i/>
      <w:iCs/>
      <w:color w:val="4F81BD" w:themeColor="accent1"/>
      <w:spacing w:val="16"/>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spacing w:after="12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D3187B"/>
    <w:pPr>
      <w:spacing w:before="100" w:beforeAutospacing="1" w:after="100" w:afterAutospacing="1"/>
    </w:pPr>
  </w:style>
  <w:style w:type="paragraph" w:styleId="a5">
    <w:name w:val="Balloon Text"/>
    <w:basedOn w:val="a"/>
    <w:link w:val="a6"/>
    <w:uiPriority w:val="99"/>
    <w:semiHidden/>
    <w:unhideWhenUsed/>
    <w:rsid w:val="00D3187B"/>
    <w:rPr>
      <w:rFonts w:ascii="Tahoma" w:hAnsi="Tahoma" w:cs="Tahoma"/>
      <w:sz w:val="16"/>
      <w:szCs w:val="16"/>
    </w:rPr>
  </w:style>
  <w:style w:type="character" w:customStyle="1" w:styleId="a6">
    <w:name w:val="Текст выноски Знак"/>
    <w:basedOn w:val="a0"/>
    <w:link w:val="a5"/>
    <w:uiPriority w:val="99"/>
    <w:semiHidden/>
    <w:rsid w:val="00D3187B"/>
    <w:rPr>
      <w:rFonts w:ascii="Tahoma" w:eastAsia="Times New Roman" w:hAnsi="Tahoma" w:cs="Tahoma"/>
      <w:sz w:val="16"/>
      <w:szCs w:val="16"/>
      <w:lang w:eastAsia="ru-RU"/>
    </w:rPr>
  </w:style>
  <w:style w:type="character" w:customStyle="1" w:styleId="10">
    <w:name w:val="Заголовок 1 Знак"/>
    <w:basedOn w:val="a0"/>
    <w:link w:val="1"/>
    <w:rsid w:val="00CD53D0"/>
    <w:rPr>
      <w:rFonts w:asciiTheme="majorHAnsi" w:eastAsiaTheme="majorEastAsia" w:hAnsiTheme="majorHAnsi" w:cstheme="majorBidi"/>
      <w:b/>
      <w:bCs/>
      <w:color w:val="365F91" w:themeColor="accent1" w:themeShade="BF"/>
      <w:spacing w:val="16"/>
      <w:sz w:val="28"/>
      <w:szCs w:val="28"/>
      <w:lang w:eastAsia="ru-RU"/>
    </w:rPr>
  </w:style>
  <w:style w:type="character" w:customStyle="1" w:styleId="20">
    <w:name w:val="Заголовок 2 Знак"/>
    <w:basedOn w:val="a0"/>
    <w:link w:val="2"/>
    <w:uiPriority w:val="9"/>
    <w:rsid w:val="00CD53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CD53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CD53D0"/>
    <w:rPr>
      <w:rFonts w:asciiTheme="majorHAnsi" w:eastAsiaTheme="majorEastAsia" w:hAnsiTheme="majorHAnsi" w:cstheme="majorBidi"/>
      <w:b/>
      <w:bCs/>
      <w:i/>
      <w:iCs/>
      <w:color w:val="4F81BD" w:themeColor="accent1"/>
      <w:spacing w:val="16"/>
      <w:sz w:val="25"/>
      <w:szCs w:val="20"/>
      <w:lang w:eastAsia="ru-RU"/>
    </w:rPr>
  </w:style>
  <w:style w:type="paragraph" w:styleId="a7">
    <w:name w:val="No Spacing"/>
    <w:link w:val="a8"/>
    <w:uiPriority w:val="1"/>
    <w:qFormat/>
    <w:rsid w:val="00CD53D0"/>
    <w:pPr>
      <w:spacing w:after="0" w:line="240" w:lineRule="auto"/>
    </w:pPr>
  </w:style>
  <w:style w:type="paragraph" w:styleId="a9">
    <w:name w:val="Title"/>
    <w:basedOn w:val="a"/>
    <w:next w:val="a"/>
    <w:link w:val="aa"/>
    <w:uiPriority w:val="10"/>
    <w:qFormat/>
    <w:rsid w:val="00CD53D0"/>
    <w:pPr>
      <w:pBdr>
        <w:bottom w:val="single" w:sz="8" w:space="4" w:color="4F81BD" w:themeColor="accent1"/>
      </w:pBdr>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D53D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Без интервала Знак"/>
    <w:basedOn w:val="a0"/>
    <w:link w:val="a7"/>
    <w:uiPriority w:val="1"/>
    <w:rsid w:val="00CD53D0"/>
  </w:style>
  <w:style w:type="paragraph" w:customStyle="1" w:styleId="CharChar">
    <w:name w:val="Char Char Знак Знак Знак"/>
    <w:basedOn w:val="a"/>
    <w:rsid w:val="00CD53D0"/>
    <w:pPr>
      <w:autoSpaceDE w:val="0"/>
      <w:autoSpaceDN w:val="0"/>
      <w:spacing w:after="160" w:line="240" w:lineRule="exact"/>
    </w:pPr>
    <w:rPr>
      <w:rFonts w:ascii="Arial" w:hAnsi="Arial" w:cs="Arial"/>
      <w:b/>
      <w:bCs/>
      <w:sz w:val="20"/>
      <w:szCs w:val="20"/>
      <w:lang w:val="en-US" w:eastAsia="de-DE"/>
    </w:rPr>
  </w:style>
  <w:style w:type="table" w:styleId="ab">
    <w:name w:val="Table Grid"/>
    <w:basedOn w:val="a1"/>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CD53D0"/>
    <w:rPr>
      <w:sz w:val="20"/>
      <w:szCs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CD53D0"/>
    <w:rPr>
      <w:rFonts w:ascii="Times New Roman" w:eastAsia="Times New Roman" w:hAnsi="Times New Roman" w:cs="Times New Roman"/>
      <w:sz w:val="20"/>
      <w:szCs w:val="20"/>
      <w:lang w:eastAsia="ru-RU"/>
    </w:rPr>
  </w:style>
  <w:style w:type="character" w:styleId="ae">
    <w:name w:val="footnote reference"/>
    <w:rsid w:val="00CD53D0"/>
    <w:rPr>
      <w:vertAlign w:val="superscript"/>
    </w:rPr>
  </w:style>
  <w:style w:type="character" w:styleId="af">
    <w:name w:val="Hyperlink"/>
    <w:rsid w:val="00CD53D0"/>
    <w:rPr>
      <w:color w:val="0000FF"/>
      <w:u w:val="single"/>
    </w:rPr>
  </w:style>
  <w:style w:type="paragraph" w:styleId="af0">
    <w:name w:val="header"/>
    <w:basedOn w:val="a"/>
    <w:link w:val="af1"/>
    <w:uiPriority w:val="99"/>
    <w:unhideWhenUsed/>
    <w:rsid w:val="00CD53D0"/>
    <w:pPr>
      <w:tabs>
        <w:tab w:val="center" w:pos="4677"/>
        <w:tab w:val="right" w:pos="9355"/>
      </w:tabs>
      <w:ind w:firstLine="709"/>
      <w:jc w:val="both"/>
    </w:pPr>
    <w:rPr>
      <w:spacing w:val="16"/>
      <w:sz w:val="25"/>
      <w:szCs w:val="20"/>
    </w:rPr>
  </w:style>
  <w:style w:type="character" w:customStyle="1" w:styleId="af1">
    <w:name w:val="Верхний колонтитул Знак"/>
    <w:basedOn w:val="a0"/>
    <w:link w:val="af0"/>
    <w:uiPriority w:val="99"/>
    <w:rsid w:val="00CD53D0"/>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CD53D0"/>
    <w:pPr>
      <w:tabs>
        <w:tab w:val="center" w:pos="4677"/>
        <w:tab w:val="right" w:pos="9355"/>
      </w:tabs>
      <w:ind w:firstLine="709"/>
      <w:jc w:val="both"/>
    </w:pPr>
    <w:rPr>
      <w:spacing w:val="16"/>
      <w:sz w:val="25"/>
      <w:szCs w:val="20"/>
    </w:rPr>
  </w:style>
  <w:style w:type="character" w:customStyle="1" w:styleId="af3">
    <w:name w:val="Нижний колонтитул Знак"/>
    <w:basedOn w:val="a0"/>
    <w:link w:val="af2"/>
    <w:uiPriority w:val="99"/>
    <w:rsid w:val="00CD53D0"/>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CD53D0"/>
    <w:pPr>
      <w:spacing w:after="200"/>
    </w:pPr>
    <w:rPr>
      <w:rFonts w:eastAsiaTheme="minorEastAsia"/>
      <w:lang w:eastAsia="ru-RU"/>
    </w:rPr>
  </w:style>
  <w:style w:type="table" w:customStyle="1" w:styleId="11">
    <w:name w:val="Сетка таблицы1"/>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53D0"/>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CD53D0"/>
    <w:rPr>
      <w:sz w:val="20"/>
      <w:szCs w:val="20"/>
    </w:rPr>
  </w:style>
  <w:style w:type="character" w:customStyle="1" w:styleId="af5">
    <w:name w:val="Текст примечания Знак"/>
    <w:basedOn w:val="a0"/>
    <w:link w:val="af4"/>
    <w:uiPriority w:val="99"/>
    <w:semiHidden/>
    <w:rsid w:val="00CD53D0"/>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Kudelko_I</cp:lastModifiedBy>
  <cp:revision>6</cp:revision>
  <cp:lastPrinted>2020-01-17T05:48:00Z</cp:lastPrinted>
  <dcterms:created xsi:type="dcterms:W3CDTF">2021-02-09T11:00:00Z</dcterms:created>
  <dcterms:modified xsi:type="dcterms:W3CDTF">2021-02-24T10:46:00Z</dcterms:modified>
</cp:coreProperties>
</file>