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DD" w:rsidRPr="00E876DD" w:rsidRDefault="00E876DD" w:rsidP="00E876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b/>
          <w:sz w:val="20"/>
          <w:szCs w:val="20"/>
        </w:rPr>
        <w:t xml:space="preserve">УПРАВЛЕНИЕ ИМУЩЕСТВЕННЫХ И ЗЕМЕЛЬНЫХ ОТНОШЕНИЙ </w:t>
      </w:r>
    </w:p>
    <w:p w:rsidR="00E876DD" w:rsidRPr="00E876DD" w:rsidRDefault="00E876DD" w:rsidP="00E876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b/>
          <w:sz w:val="20"/>
          <w:szCs w:val="20"/>
        </w:rPr>
        <w:t>АДМИНИСТРАЦИИ ГОРОДА БЕРЕЗНИКИ</w:t>
      </w:r>
    </w:p>
    <w:p w:rsidR="00E876DD" w:rsidRPr="00E876DD" w:rsidRDefault="00E876DD" w:rsidP="00E876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E876DD" w:rsidRPr="00E876DD" w:rsidRDefault="00E876DD" w:rsidP="00E876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b/>
          <w:sz w:val="20"/>
          <w:szCs w:val="20"/>
        </w:rPr>
        <w:t>состоявшихся 28 февраля 2022 года:</w:t>
      </w: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b/>
          <w:sz w:val="20"/>
          <w:szCs w:val="20"/>
        </w:rPr>
        <w:t>Лот № 1.</w:t>
      </w:r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59:37:0670101:2392 площадью 1200 кв.м для индивидуального жилищного строительства по адресу: муниципальное образование «Город Березники» Пермского края, п. Железнодорожный, ул. 8 Марта. Срок аренды – 20 лет.</w:t>
      </w: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п. 14 статьи 39.12 Земельного кодекса РФ торги признаны несостоявшимися. В соответствии с п. 6 статьи 39.6, п. 2 статьи 39.7 Земельного кодекса РФ договор аренды земельного участка заключается с Клишиным А.Н., как с единственным подавшим заявку на участие в аукционе, по начальному размеру ежегодной арендной платы за землю. </w:t>
      </w: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b/>
          <w:sz w:val="20"/>
          <w:szCs w:val="20"/>
        </w:rPr>
        <w:t>Лот № 1.</w:t>
      </w:r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с кадастровым номером 59:37:2020101:124 площадью 30000 кв.м для временного использования – под размещение технологической площадки МБР «</w:t>
      </w:r>
      <w:proofErr w:type="spellStart"/>
      <w:r w:rsidRPr="00E876DD">
        <w:rPr>
          <w:rFonts w:ascii="Times New Roman" w:eastAsia="Times New Roman" w:hAnsi="Times New Roman" w:cs="Times New Roman"/>
          <w:sz w:val="20"/>
          <w:szCs w:val="20"/>
        </w:rPr>
        <w:t>Уньва</w:t>
      </w:r>
      <w:proofErr w:type="spellEnd"/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» (для проведения работ по приему, размещению (в части временного хранения) и обезвреживанию отходов нефтедобычи, бурения) по адресу: Пермский край, р-н </w:t>
      </w:r>
      <w:proofErr w:type="spellStart"/>
      <w:r w:rsidRPr="00E876DD">
        <w:rPr>
          <w:rFonts w:ascii="Times New Roman" w:eastAsia="Times New Roman" w:hAnsi="Times New Roman" w:cs="Times New Roman"/>
          <w:sz w:val="20"/>
          <w:szCs w:val="20"/>
        </w:rPr>
        <w:t>Усольский</w:t>
      </w:r>
      <w:proofErr w:type="spellEnd"/>
      <w:r w:rsidRPr="00E876DD">
        <w:rPr>
          <w:rFonts w:ascii="Times New Roman" w:eastAsia="Times New Roman" w:hAnsi="Times New Roman" w:cs="Times New Roman"/>
          <w:sz w:val="20"/>
          <w:szCs w:val="20"/>
        </w:rPr>
        <w:t>, кв. 184 Романовского участкового лесничества ГКУ «</w:t>
      </w:r>
      <w:proofErr w:type="spellStart"/>
      <w:r w:rsidRPr="00E876DD">
        <w:rPr>
          <w:rFonts w:ascii="Times New Roman" w:eastAsia="Times New Roman" w:hAnsi="Times New Roman" w:cs="Times New Roman"/>
          <w:sz w:val="20"/>
          <w:szCs w:val="20"/>
        </w:rPr>
        <w:t>Березниковское</w:t>
      </w:r>
      <w:proofErr w:type="spellEnd"/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 лесничество». Срок аренды – 4 года 11 месяцев.</w:t>
      </w: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sz w:val="20"/>
          <w:szCs w:val="20"/>
        </w:rPr>
        <w:t>В соответствии с п. 14 статьи 39.12 Земельного кодекса РФ торги признаны несостоявшимися. В соответствии с п. 6 статьи 39.6, п. 2 статьи 39.7 Земельного кодекса РФ договор аренды земельного участка заключается с ООО «</w:t>
      </w:r>
      <w:proofErr w:type="spellStart"/>
      <w:r w:rsidRPr="00E876DD">
        <w:rPr>
          <w:rFonts w:ascii="Times New Roman" w:eastAsia="Times New Roman" w:hAnsi="Times New Roman" w:cs="Times New Roman"/>
          <w:sz w:val="20"/>
          <w:szCs w:val="20"/>
        </w:rPr>
        <w:t>Уралэкоресурс</w:t>
      </w:r>
      <w:proofErr w:type="spellEnd"/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», как с единственным подавшим заявку на участие в аукционе, по начальному размеру ежегодной арендной платы за землю. </w:t>
      </w: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b/>
          <w:sz w:val="20"/>
          <w:szCs w:val="20"/>
        </w:rPr>
        <w:t>Лот № 2.</w:t>
      </w:r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площадью 36590 кв.м,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b/>
          <w:sz w:val="20"/>
          <w:szCs w:val="20"/>
        </w:rPr>
        <w:t>Лот № 3.</w:t>
      </w:r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площадью 3873 кв.м для многоквартирного жилищного строительства (вид разрешенного использования – </w:t>
      </w:r>
      <w:proofErr w:type="spellStart"/>
      <w:r w:rsidRPr="00E876DD">
        <w:rPr>
          <w:rFonts w:ascii="Times New Roman" w:eastAsia="Times New Roman" w:hAnsi="Times New Roman" w:cs="Times New Roman"/>
          <w:sz w:val="20"/>
          <w:szCs w:val="20"/>
        </w:rPr>
        <w:t>средне-этажная</w:t>
      </w:r>
      <w:proofErr w:type="spellEnd"/>
      <w:r w:rsidRPr="00E876DD">
        <w:rPr>
          <w:rFonts w:ascii="Times New Roman" w:eastAsia="Times New Roman" w:hAnsi="Times New Roman" w:cs="Times New Roman"/>
          <w:sz w:val="20"/>
          <w:szCs w:val="20"/>
        </w:rPr>
        <w:t xml:space="preserve"> жилая застройка), в г. Березники, в районе ул. Ломоносова, 137. Срок аренды – 7 лет 4 месяца.</w:t>
      </w:r>
    </w:p>
    <w:p w:rsidR="00E876DD" w:rsidRPr="00E876DD" w:rsidRDefault="00E876DD" w:rsidP="00E876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6DD">
        <w:rPr>
          <w:rFonts w:ascii="Times New Roman" w:eastAsia="Times New Roman" w:hAnsi="Times New Roman" w:cs="Times New Roman"/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17374B" w:rsidRDefault="0017374B"/>
    <w:sectPr w:rsidR="0017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76DD"/>
    <w:rsid w:val="0017374B"/>
    <w:rsid w:val="00E8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2022-02-28T11:47:00Z</dcterms:created>
  <dcterms:modified xsi:type="dcterms:W3CDTF">2022-02-28T11:47:00Z</dcterms:modified>
</cp:coreProperties>
</file>