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F2" w:rsidRPr="00D9732E" w:rsidRDefault="001353F2" w:rsidP="001353F2">
      <w:pPr>
        <w:spacing w:line="280" w:lineRule="exact"/>
        <w:jc w:val="center"/>
        <w:rPr>
          <w:b/>
          <w:sz w:val="28"/>
          <w:szCs w:val="28"/>
        </w:rPr>
      </w:pPr>
      <w:r w:rsidRPr="00D9732E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1353F2" w:rsidRPr="00D9732E" w:rsidRDefault="001353F2" w:rsidP="001353F2">
      <w:pPr>
        <w:spacing w:line="280" w:lineRule="exact"/>
        <w:jc w:val="center"/>
        <w:rPr>
          <w:sz w:val="28"/>
          <w:szCs w:val="28"/>
        </w:rPr>
      </w:pPr>
      <w:r w:rsidRPr="00D9732E">
        <w:rPr>
          <w:b/>
          <w:sz w:val="28"/>
          <w:szCs w:val="28"/>
        </w:rPr>
        <w:t>по вопросам градостроительной деятельности</w:t>
      </w:r>
    </w:p>
    <w:p w:rsidR="001353F2" w:rsidRPr="00D9732E" w:rsidRDefault="001353F2" w:rsidP="001353F2">
      <w:pPr>
        <w:spacing w:line="280" w:lineRule="exact"/>
        <w:jc w:val="center"/>
        <w:rPr>
          <w:b/>
          <w:sz w:val="28"/>
          <w:szCs w:val="28"/>
        </w:rPr>
      </w:pPr>
      <w:r w:rsidRPr="00D9732E">
        <w:rPr>
          <w:b/>
          <w:sz w:val="28"/>
          <w:szCs w:val="28"/>
        </w:rPr>
        <w:t>от «20» апреля 2022 г. № 2-опп</w:t>
      </w:r>
    </w:p>
    <w:p w:rsidR="001353F2" w:rsidRPr="00D9732E" w:rsidRDefault="001353F2" w:rsidP="001353F2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D9732E">
        <w:rPr>
          <w:sz w:val="28"/>
          <w:szCs w:val="28"/>
        </w:rPr>
        <w:t xml:space="preserve">Настоящее заключение подготовлено уполномоченным </w:t>
      </w:r>
      <w:r w:rsidRPr="00D9732E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D9732E">
        <w:rPr>
          <w:b/>
          <w:bCs/>
          <w:spacing w:val="2"/>
          <w:position w:val="2"/>
          <w:sz w:val="28"/>
          <w:szCs w:val="28"/>
        </w:rPr>
        <w:t>-</w:t>
      </w:r>
      <w:r w:rsidRPr="00D9732E">
        <w:rPr>
          <w:bCs/>
          <w:spacing w:val="2"/>
          <w:position w:val="2"/>
          <w:sz w:val="28"/>
          <w:szCs w:val="28"/>
        </w:rPr>
        <w:t xml:space="preserve"> </w:t>
      </w:r>
      <w:r w:rsidRPr="00D9732E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D9732E">
        <w:rPr>
          <w:sz w:val="28"/>
          <w:szCs w:val="28"/>
        </w:rPr>
        <w:t xml:space="preserve"> на основании протокола собрания участников публичных слушаний от «15» апреля 2022г. № 2-опп.</w:t>
      </w:r>
    </w:p>
    <w:p w:rsidR="001353F2" w:rsidRPr="00D9732E" w:rsidRDefault="001353F2" w:rsidP="001353F2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D9732E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D9732E">
        <w:rPr>
          <w:sz w:val="28"/>
          <w:szCs w:val="28"/>
        </w:rPr>
        <w:t xml:space="preserve">                    </w:t>
      </w:r>
      <w:r w:rsidRPr="00D9732E">
        <w:rPr>
          <w:spacing w:val="2"/>
          <w:position w:val="2"/>
          <w:sz w:val="28"/>
          <w:szCs w:val="28"/>
        </w:rPr>
        <w:t xml:space="preserve">проект </w:t>
      </w:r>
      <w:r w:rsidRPr="00D9732E">
        <w:rPr>
          <w:position w:val="2"/>
          <w:sz w:val="28"/>
          <w:szCs w:val="28"/>
        </w:rPr>
        <w:t xml:space="preserve">решения о предоставлении </w:t>
      </w:r>
      <w:r w:rsidRPr="00D9732E">
        <w:rPr>
          <w:sz w:val="28"/>
          <w:szCs w:val="28"/>
        </w:rPr>
        <w:t>разрешения на отклонение от предельных                       параметров разрешенного строительства, реконструкции объектов капитального строительства в отношении земельного участка с кадастровым номером 59:37:0620605:67, расположенного  в территориальной зоне: зоны застройки индивидуальными жилыми домами (для территории города Усолье) (Ж5), по адресу: ул. Гоголя, дом 42, г. Усолье, по параметру «минимальное                        расстояние от</w:t>
      </w:r>
      <w:proofErr w:type="gramEnd"/>
      <w:r w:rsidRPr="00D9732E">
        <w:rPr>
          <w:sz w:val="28"/>
          <w:szCs w:val="28"/>
        </w:rPr>
        <w:t xml:space="preserve"> объекта капитального строительства до границ смежных                       земельных участков» 1 м.</w:t>
      </w:r>
      <w:r w:rsidRPr="00D9732E">
        <w:rPr>
          <w:color w:val="000000"/>
          <w:spacing w:val="2"/>
          <w:position w:val="2"/>
          <w:sz w:val="28"/>
          <w:szCs w:val="28"/>
        </w:rPr>
        <w:t xml:space="preserve"> </w:t>
      </w:r>
    </w:p>
    <w:p w:rsidR="001353F2" w:rsidRPr="00D9732E" w:rsidRDefault="001353F2" w:rsidP="001353F2">
      <w:pPr>
        <w:spacing w:line="310" w:lineRule="exact"/>
        <w:ind w:firstLine="851"/>
        <w:jc w:val="both"/>
        <w:rPr>
          <w:sz w:val="28"/>
          <w:szCs w:val="28"/>
        </w:rPr>
      </w:pPr>
      <w:r w:rsidRPr="00D9732E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D9732E">
        <w:rPr>
          <w:sz w:val="28"/>
          <w:szCs w:val="28"/>
        </w:rPr>
        <w:t xml:space="preserve"> 2 человека.</w:t>
      </w:r>
    </w:p>
    <w:p w:rsidR="001353F2" w:rsidRPr="00D9732E" w:rsidRDefault="001353F2" w:rsidP="001353F2">
      <w:pPr>
        <w:ind w:right="57" w:firstLine="709"/>
        <w:jc w:val="both"/>
        <w:rPr>
          <w:sz w:val="28"/>
          <w:szCs w:val="28"/>
        </w:rPr>
      </w:pPr>
      <w:proofErr w:type="gramStart"/>
      <w:r w:rsidRPr="00D9732E">
        <w:rPr>
          <w:b/>
          <w:sz w:val="28"/>
          <w:szCs w:val="28"/>
        </w:rPr>
        <w:t xml:space="preserve">Реквизиты протокола публичных слушаний: </w:t>
      </w:r>
      <w:r w:rsidRPr="00D9732E">
        <w:rPr>
          <w:sz w:val="28"/>
          <w:szCs w:val="28"/>
        </w:rPr>
        <w:t xml:space="preserve">протокол № 2-опп собрания участников публичных слушаний по </w:t>
      </w:r>
      <w:r w:rsidRPr="00D9732E">
        <w:rPr>
          <w:spacing w:val="2"/>
          <w:position w:val="2"/>
          <w:sz w:val="28"/>
          <w:szCs w:val="28"/>
        </w:rPr>
        <w:t xml:space="preserve">проекту </w:t>
      </w:r>
      <w:r w:rsidRPr="00D9732E">
        <w:rPr>
          <w:position w:val="2"/>
          <w:sz w:val="28"/>
          <w:szCs w:val="28"/>
        </w:rPr>
        <w:t xml:space="preserve">решения </w:t>
      </w:r>
      <w:r>
        <w:rPr>
          <w:position w:val="2"/>
          <w:sz w:val="28"/>
          <w:szCs w:val="28"/>
        </w:rPr>
        <w:t xml:space="preserve">                                  </w:t>
      </w:r>
      <w:r w:rsidRPr="00D9732E">
        <w:rPr>
          <w:position w:val="2"/>
          <w:sz w:val="28"/>
          <w:szCs w:val="28"/>
        </w:rPr>
        <w:t>о</w:t>
      </w:r>
      <w:r w:rsidRPr="00D9732E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59:37:0620605:67, расположенного в территориальной зоне: зоны застройки индивидуальными жилыми домами (для территории города Усолье) (Ж5), </w:t>
      </w:r>
      <w:r>
        <w:rPr>
          <w:sz w:val="28"/>
          <w:szCs w:val="28"/>
        </w:rPr>
        <w:t xml:space="preserve">                </w:t>
      </w:r>
      <w:r w:rsidRPr="00D9732E">
        <w:rPr>
          <w:sz w:val="28"/>
          <w:szCs w:val="28"/>
        </w:rPr>
        <w:t>по адресу: ул. Гоголя, дом 42, г. Усолье</w:t>
      </w:r>
      <w:proofErr w:type="gramEnd"/>
      <w:r w:rsidRPr="00D9732E">
        <w:rPr>
          <w:sz w:val="28"/>
          <w:szCs w:val="28"/>
        </w:rPr>
        <w:t>, по параметру «минимальное расстояние от объекта капитального строительства до границ смежных земельных участков» 1 м  от 15.04.2022.</w:t>
      </w:r>
    </w:p>
    <w:p w:rsidR="001353F2" w:rsidRPr="00D9732E" w:rsidRDefault="001353F2" w:rsidP="001353F2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D9732E">
        <w:rPr>
          <w:sz w:val="28"/>
          <w:szCs w:val="28"/>
        </w:rPr>
        <w:t>Информация по результатам рассмотрения предложений и замечаний</w:t>
      </w:r>
      <w:r w:rsidRPr="00D9732E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1353F2" w:rsidRPr="00D9732E" w:rsidTr="005830B3">
        <w:tc>
          <w:tcPr>
            <w:tcW w:w="567" w:type="dxa"/>
          </w:tcPr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Содержание внесенных предложений/</w:t>
            </w:r>
          </w:p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Аргументированные рекомендации</w:t>
            </w:r>
          </w:p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1353F2" w:rsidRPr="00D9732E" w:rsidTr="005830B3">
        <w:trPr>
          <w:trHeight w:val="451"/>
        </w:trPr>
        <w:tc>
          <w:tcPr>
            <w:tcW w:w="567" w:type="dxa"/>
          </w:tcPr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1353F2" w:rsidRPr="00D9732E" w:rsidRDefault="001353F2" w:rsidP="005830B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D973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53F2" w:rsidRPr="00D9732E" w:rsidRDefault="001353F2" w:rsidP="005830B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D9732E">
              <w:rPr>
                <w:b/>
                <w:sz w:val="28"/>
                <w:szCs w:val="28"/>
              </w:rPr>
              <w:t>-</w:t>
            </w:r>
          </w:p>
        </w:tc>
      </w:tr>
    </w:tbl>
    <w:p w:rsidR="001353F2" w:rsidRPr="00D9732E" w:rsidRDefault="001353F2" w:rsidP="001353F2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D9732E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D9732E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1353F2" w:rsidRPr="00D9732E" w:rsidTr="005830B3">
        <w:tc>
          <w:tcPr>
            <w:tcW w:w="567" w:type="dxa"/>
          </w:tcPr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Содержание внесенных предложений/</w:t>
            </w:r>
          </w:p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lastRenderedPageBreak/>
              <w:t>замечаний</w:t>
            </w:r>
          </w:p>
        </w:tc>
        <w:tc>
          <w:tcPr>
            <w:tcW w:w="2977" w:type="dxa"/>
          </w:tcPr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lastRenderedPageBreak/>
              <w:t xml:space="preserve">Выводы по результатам рассмотрения </w:t>
            </w:r>
            <w:r w:rsidRPr="00D9732E">
              <w:rPr>
                <w:sz w:val="28"/>
                <w:szCs w:val="28"/>
              </w:rPr>
              <w:lastRenderedPageBreak/>
              <w:t>предложения/замечания, поступившего</w:t>
            </w:r>
          </w:p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lastRenderedPageBreak/>
              <w:t>Аргументированные рекомендации</w:t>
            </w:r>
          </w:p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 xml:space="preserve">организатора публичных </w:t>
            </w:r>
            <w:r w:rsidRPr="00D9732E">
              <w:rPr>
                <w:sz w:val="28"/>
                <w:szCs w:val="28"/>
              </w:rPr>
              <w:lastRenderedPageBreak/>
              <w:t>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1353F2" w:rsidRPr="00D9732E" w:rsidTr="005830B3">
        <w:trPr>
          <w:trHeight w:val="395"/>
        </w:trPr>
        <w:tc>
          <w:tcPr>
            <w:tcW w:w="567" w:type="dxa"/>
          </w:tcPr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1353F2" w:rsidRPr="00D9732E" w:rsidRDefault="001353F2" w:rsidP="005830B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D9732E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1353F2" w:rsidRPr="00D9732E" w:rsidRDefault="001353F2" w:rsidP="005830B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D973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353F2" w:rsidRPr="00D9732E" w:rsidRDefault="001353F2" w:rsidP="005830B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D9732E">
              <w:rPr>
                <w:b/>
                <w:sz w:val="28"/>
                <w:szCs w:val="28"/>
              </w:rPr>
              <w:t>-</w:t>
            </w:r>
          </w:p>
        </w:tc>
      </w:tr>
    </w:tbl>
    <w:p w:rsidR="001353F2" w:rsidRPr="00D9732E" w:rsidRDefault="001353F2" w:rsidP="001353F2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D9732E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6E58FF" w:rsidRDefault="001353F2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5D"/>
    <w:rsid w:val="001353F2"/>
    <w:rsid w:val="0020295D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2022-04-21T04:26:00Z</dcterms:created>
  <dcterms:modified xsi:type="dcterms:W3CDTF">2022-04-21T04:26:00Z</dcterms:modified>
</cp:coreProperties>
</file>