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4F" w:rsidRDefault="001D4C4F" w:rsidP="001D4C4F">
      <w:pPr>
        <w:pStyle w:val="a4"/>
        <w:ind w:firstLine="284"/>
        <w:rPr>
          <w:sz w:val="20"/>
        </w:rPr>
      </w:pPr>
    </w:p>
    <w:p w:rsidR="001D4C4F" w:rsidRPr="00195BC1" w:rsidRDefault="001D4C4F" w:rsidP="001D4C4F">
      <w:pPr>
        <w:pStyle w:val="a4"/>
        <w:ind w:firstLine="284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1D4C4F" w:rsidRPr="00195BC1" w:rsidRDefault="001D4C4F" w:rsidP="001D4C4F">
      <w:pPr>
        <w:pStyle w:val="a4"/>
        <w:ind w:firstLine="284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1D4C4F" w:rsidRPr="00195BC1" w:rsidRDefault="001D4C4F" w:rsidP="001D4C4F">
      <w:pPr>
        <w:ind w:firstLine="284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на основании решений заседания комиссии по продаже земельных участков и прав их аренды </w:t>
      </w:r>
    </w:p>
    <w:p w:rsidR="001D4C4F" w:rsidRPr="00195BC1" w:rsidRDefault="001D4C4F" w:rsidP="001D4C4F">
      <w:pPr>
        <w:ind w:firstLine="284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10 октября 2022</w:t>
      </w:r>
      <w:r w:rsidRPr="00195BC1">
        <w:rPr>
          <w:b/>
          <w:sz w:val="20"/>
          <w:szCs w:val="20"/>
        </w:rPr>
        <w:t xml:space="preserve"> года</w:t>
      </w:r>
    </w:p>
    <w:p w:rsidR="001D4C4F" w:rsidRPr="00195BC1" w:rsidRDefault="001D4C4F" w:rsidP="001D4C4F">
      <w:pPr>
        <w:ind w:firstLine="284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>сообщает о проведении торгов по продаже прав на земельные участки</w:t>
      </w:r>
    </w:p>
    <w:p w:rsidR="001D4C4F" w:rsidRPr="00195BC1" w:rsidRDefault="001D4C4F" w:rsidP="001D4C4F">
      <w:pPr>
        <w:ind w:firstLine="284"/>
        <w:jc w:val="both"/>
        <w:rPr>
          <w:b/>
          <w:sz w:val="20"/>
          <w:szCs w:val="20"/>
        </w:rPr>
      </w:pPr>
    </w:p>
    <w:p w:rsidR="001D4C4F" w:rsidRPr="00195BC1" w:rsidRDefault="001D4C4F" w:rsidP="001D4C4F">
      <w:pPr>
        <w:ind w:firstLine="284"/>
        <w:jc w:val="both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>Для продажи на торгах предлагаются следующие лоты:</w:t>
      </w:r>
    </w:p>
    <w:p w:rsidR="001D4C4F" w:rsidRDefault="001D4C4F" w:rsidP="001D4C4F">
      <w:pPr>
        <w:ind w:firstLine="284"/>
        <w:jc w:val="both"/>
        <w:rPr>
          <w:b/>
          <w:sz w:val="20"/>
          <w:szCs w:val="20"/>
        </w:rPr>
      </w:pPr>
    </w:p>
    <w:p w:rsidR="001D4C4F" w:rsidRPr="00BF6788" w:rsidRDefault="001D4C4F" w:rsidP="001D4C4F">
      <w:pPr>
        <w:ind w:firstLine="284"/>
        <w:jc w:val="both"/>
        <w:rPr>
          <w:b/>
          <w:sz w:val="20"/>
          <w:szCs w:val="20"/>
        </w:rPr>
      </w:pPr>
      <w:r w:rsidRPr="00E13DFD">
        <w:rPr>
          <w:b/>
          <w:sz w:val="20"/>
          <w:szCs w:val="20"/>
        </w:rPr>
        <w:t>Извещение по торгам, проводимым в очной</w:t>
      </w:r>
      <w:r w:rsidRPr="00BF6788">
        <w:rPr>
          <w:b/>
          <w:sz w:val="20"/>
          <w:szCs w:val="20"/>
        </w:rPr>
        <w:t xml:space="preserve"> форме:</w:t>
      </w:r>
    </w:p>
    <w:p w:rsidR="001D4C4F" w:rsidRPr="00BF6788" w:rsidRDefault="001D4C4F" w:rsidP="001D4C4F">
      <w:pPr>
        <w:pStyle w:val="3"/>
        <w:ind w:firstLine="284"/>
        <w:rPr>
          <w:sz w:val="20"/>
        </w:rPr>
      </w:pPr>
    </w:p>
    <w:p w:rsidR="001D4C4F" w:rsidRPr="00BF6788" w:rsidRDefault="001D4C4F" w:rsidP="001D4C4F">
      <w:pPr>
        <w:pStyle w:val="3"/>
        <w:ind w:firstLine="284"/>
        <w:rPr>
          <w:sz w:val="20"/>
        </w:rPr>
      </w:pPr>
      <w:r w:rsidRPr="00BF6788">
        <w:rPr>
          <w:b/>
          <w:sz w:val="20"/>
        </w:rPr>
        <w:t>Лот № 1.</w:t>
      </w:r>
      <w:r w:rsidRPr="00BF678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59:37:0040101:67 пл</w:t>
      </w:r>
      <w:r w:rsidRPr="00BF6788">
        <w:rPr>
          <w:sz w:val="20"/>
        </w:rPr>
        <w:t>о</w:t>
      </w:r>
      <w:r w:rsidRPr="00BF6788">
        <w:rPr>
          <w:sz w:val="20"/>
        </w:rPr>
        <w:t>щадью 1000 кв.м для ведения личного подсобного хозяйства по адресу: муниципальное образование «Город Березники» Пермского края, д. Левино, ул. Васильковая, 10а. Срок аренды – 20 лет.</w:t>
      </w:r>
    </w:p>
    <w:p w:rsidR="001D4C4F" w:rsidRPr="00BF6788" w:rsidRDefault="001D4C4F" w:rsidP="001D4C4F">
      <w:pPr>
        <w:pStyle w:val="3"/>
        <w:ind w:firstLine="284"/>
        <w:rPr>
          <w:sz w:val="20"/>
        </w:rPr>
      </w:pPr>
      <w:r w:rsidRPr="00BF6788">
        <w:rPr>
          <w:b/>
          <w:sz w:val="20"/>
        </w:rPr>
        <w:t>Начальная цена предмета торгов: размер ежегодной арендной платы за землю – 10 000,00 рублей</w:t>
      </w:r>
      <w:r w:rsidRPr="00BF6788">
        <w:rPr>
          <w:sz w:val="20"/>
        </w:rPr>
        <w:t>.</w:t>
      </w:r>
    </w:p>
    <w:p w:rsidR="001D4C4F" w:rsidRPr="00BF6788" w:rsidRDefault="001D4C4F" w:rsidP="001D4C4F">
      <w:pPr>
        <w:pStyle w:val="3"/>
        <w:ind w:firstLine="284"/>
        <w:rPr>
          <w:b/>
          <w:sz w:val="20"/>
        </w:rPr>
      </w:pPr>
      <w:r w:rsidRPr="00BF6788">
        <w:rPr>
          <w:b/>
          <w:sz w:val="20"/>
        </w:rPr>
        <w:t>Сумма задатка: 100 % от начальной цены предмета торгов – 10 000,00 руб.</w:t>
      </w:r>
    </w:p>
    <w:p w:rsidR="001D4C4F" w:rsidRPr="00BF6788" w:rsidRDefault="001D4C4F" w:rsidP="001D4C4F">
      <w:pPr>
        <w:tabs>
          <w:tab w:val="num" w:pos="1128"/>
        </w:tabs>
        <w:ind w:firstLine="284"/>
        <w:jc w:val="both"/>
        <w:rPr>
          <w:b/>
          <w:bCs/>
          <w:sz w:val="20"/>
          <w:szCs w:val="20"/>
        </w:rPr>
      </w:pPr>
      <w:r w:rsidRPr="00BF6788">
        <w:rPr>
          <w:b/>
          <w:bCs/>
          <w:sz w:val="20"/>
          <w:szCs w:val="20"/>
        </w:rPr>
        <w:t>Дополнительная информация по ограничению в использовании земельного участка:</w:t>
      </w:r>
    </w:p>
    <w:p w:rsidR="001D4C4F" w:rsidRPr="00BF6788" w:rsidRDefault="001D4C4F" w:rsidP="001D4C4F">
      <w:pPr>
        <w:tabs>
          <w:tab w:val="num" w:pos="1128"/>
        </w:tabs>
        <w:ind w:firstLine="284"/>
        <w:jc w:val="both"/>
        <w:rPr>
          <w:bCs/>
          <w:sz w:val="20"/>
          <w:szCs w:val="20"/>
        </w:rPr>
      </w:pPr>
      <w:r w:rsidRPr="00BF6788">
        <w:rPr>
          <w:bCs/>
          <w:sz w:val="20"/>
          <w:szCs w:val="20"/>
        </w:rPr>
        <w:t>1. участок расположен в границах зон с особыми условиями – прибрежная защитная полоса малых рек, впадающих в Камское водохранилище (59:37-6.541), водоохранная зона малых рек, впадающих в Камское водохранилище (59:37-6.552).</w:t>
      </w:r>
    </w:p>
    <w:p w:rsidR="001D4C4F" w:rsidRPr="00BF6788" w:rsidRDefault="001D4C4F" w:rsidP="001D4C4F">
      <w:pPr>
        <w:tabs>
          <w:tab w:val="num" w:pos="1128"/>
        </w:tabs>
        <w:ind w:firstLine="284"/>
        <w:jc w:val="both"/>
        <w:rPr>
          <w:b/>
          <w:bCs/>
          <w:sz w:val="20"/>
          <w:szCs w:val="20"/>
        </w:rPr>
      </w:pPr>
      <w:r w:rsidRPr="00BF6788">
        <w:rPr>
          <w:b/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518"/>
        <w:gridCol w:w="1838"/>
        <w:gridCol w:w="1459"/>
        <w:gridCol w:w="1620"/>
        <w:gridCol w:w="1168"/>
        <w:gridCol w:w="1521"/>
      </w:tblGrid>
      <w:tr w:rsidR="001D4C4F" w:rsidRPr="00BF6788" w:rsidTr="00D8688A">
        <w:trPr>
          <w:tblHeader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F6788">
              <w:rPr>
                <w:b/>
                <w:sz w:val="16"/>
                <w:szCs w:val="16"/>
              </w:rPr>
              <w:t xml:space="preserve">разрешенного использования земельного участка –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код Классификатора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 xml:space="preserve">Описание вида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F6788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D4C4F" w:rsidRPr="00BF6788" w:rsidTr="00D8688A">
        <w:trPr>
          <w:tblHeader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 xml:space="preserve">предельные (минимальные и (или) максимальные) размеры земельных участков,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в том числе их площадь</w:t>
            </w:r>
            <w:r w:rsidRPr="00BF6788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 xml:space="preserve">минимальные отступы </w:t>
            </w:r>
          </w:p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 xml:space="preserve">от границ земельных участков в целях определения мест допустимого размещения зданий, строений, сооружений,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за пределами которых запрещено строительство зданий, строений, сооружений</w:t>
            </w:r>
            <w:r w:rsidRPr="00BF6788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предельное количество этажей</w:t>
            </w:r>
            <w:r w:rsidRPr="00BF6788">
              <w:rPr>
                <w:b/>
                <w:sz w:val="16"/>
                <w:szCs w:val="16"/>
                <w:vertAlign w:val="superscript"/>
              </w:rPr>
              <w:t>3</w:t>
            </w:r>
            <w:r w:rsidRPr="00BF6788">
              <w:rPr>
                <w:b/>
                <w:sz w:val="16"/>
                <w:szCs w:val="16"/>
              </w:rPr>
              <w:t xml:space="preserve"> или предельная высота зданий, строений, сооружений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 xml:space="preserve">максимальный процент застройки </w:t>
            </w:r>
          </w:p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D4C4F" w:rsidRPr="00BF6788" w:rsidTr="00D8688A">
        <w:trPr>
          <w:tblHeader/>
        </w:trPr>
        <w:tc>
          <w:tcPr>
            <w:tcW w:w="0" w:type="auto"/>
            <w:tcBorders>
              <w:right w:val="single" w:sz="4" w:space="0" w:color="auto"/>
            </w:tcBorders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7</w:t>
            </w:r>
          </w:p>
        </w:tc>
      </w:tr>
      <w:tr w:rsidR="001D4C4F" w:rsidRPr="00BF6788" w:rsidTr="00D8688A">
        <w:tc>
          <w:tcPr>
            <w:tcW w:w="0" w:type="auto"/>
            <w:gridSpan w:val="7"/>
            <w:tcBorders>
              <w:right w:val="single" w:sz="4" w:space="0" w:color="auto"/>
            </w:tcBorders>
          </w:tcPr>
          <w:p w:rsidR="001D4C4F" w:rsidRPr="00BF6788" w:rsidRDefault="001D4C4F" w:rsidP="00D8688A">
            <w:pPr>
              <w:pStyle w:val="a7"/>
              <w:ind w:left="0"/>
              <w:contextualSpacing w:val="0"/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  <w:lang w:val="en-US"/>
              </w:rPr>
              <w:t>I</w:t>
            </w:r>
            <w:r w:rsidRPr="00BF6788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D4C4F" w:rsidRPr="00BF6788" w:rsidTr="00D8688A">
        <w:tc>
          <w:tcPr>
            <w:tcW w:w="0" w:type="auto"/>
            <w:tcBorders>
              <w:right w:val="single" w:sz="4" w:space="0" w:color="auto"/>
            </w:tcBorders>
          </w:tcPr>
          <w:p w:rsidR="001D4C4F" w:rsidRPr="00BF6788" w:rsidRDefault="001D4C4F" w:rsidP="00D8688A">
            <w:pPr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Для ведения личного подсобного хозяйства (приусадебный земельный участок) – код 2.2</w:t>
            </w:r>
          </w:p>
        </w:tc>
        <w:tc>
          <w:tcPr>
            <w:tcW w:w="0" w:type="auto"/>
          </w:tcPr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Размещение жилого дома, указанного в описании вида разрешенного использования 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с кодом 2.1 Классификатора;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производство сельскохозяйственной продукции;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размещение гаража и иных вспомогательных сооружений;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содержание сельскохозяйственных животных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Минимальная площадь земельного участка4 – 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400 кв. м;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максимальная площадь земельного участка – 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3 500 кв. м;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минимальная ширина вновь образуемых земельных участков вдоль фронтона улицы (проезда) -18 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Минимальный отступ от объекта капитального строительства и подсобных сооружений до красной линии улиц - 3 м; минимальное расстояние от объекта капитального строительства до границ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смежных земельных участков - 3 м; минимальный отступ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от объекта капитального строительства и подсобных сооружений до красной линии проездов – 3 м; минимальное расстояние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от вспомогательных построек (парников, </w:t>
            </w:r>
            <w:r w:rsidRPr="00BF6788">
              <w:rPr>
                <w:sz w:val="16"/>
                <w:szCs w:val="16"/>
              </w:rPr>
              <w:lastRenderedPageBreak/>
              <w:t>навесов, стационарной емкости для воды, навеса для автомобиля, индивидуального гаража, погреба, уборной, бань, саун и др.) до границы смежного участка -1 м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lastRenderedPageBreak/>
              <w:t>для жилого дома - количество надземных этажей не более чем 3, высота –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не более 20 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20 %</w:t>
            </w:r>
          </w:p>
        </w:tc>
      </w:tr>
    </w:tbl>
    <w:p w:rsidR="001D4C4F" w:rsidRPr="00BF6788" w:rsidRDefault="001D4C4F" w:rsidP="001D4C4F">
      <w:pPr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lastRenderedPageBreak/>
        <w:t xml:space="preserve">Примечание: </w:t>
      </w:r>
    </w:p>
    <w:p w:rsidR="001D4C4F" w:rsidRPr="00BF6788" w:rsidRDefault="001D4C4F" w:rsidP="001D4C4F">
      <w:pPr>
        <w:pStyle w:val="Default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 xml:space="preserve">1.Предельные (минимальные и (или) максимальные) размеры земельных участков, в том числе их площадь, применяются исключительно при образовании и изменении земельных участков. Не применяются для ранее учтенных земельных участков, внесенных в Единый государственный реестр недвижимости до 01.03.2008, в случае, если их уточняемая или изменяемая площадь составляет менее минимального установленного размера либо более максимального установленного размера. </w:t>
      </w:r>
    </w:p>
    <w:p w:rsidR="001D4C4F" w:rsidRPr="00BF6788" w:rsidRDefault="001D4C4F" w:rsidP="001D4C4F">
      <w:pPr>
        <w:pStyle w:val="Default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 xml:space="preserve">2.Минимальные отступы от границ земельных участков в целях определения мест допустимого размещения объектов капитального строительства, за пределами которых запрещено строительство объектов капитального строительства при отсутствии координат красной линии, устанавливаются от границы земельного участка со стороны улицы/проезда до момента установления координат красной линии. </w:t>
      </w:r>
    </w:p>
    <w:p w:rsidR="001D4C4F" w:rsidRPr="00BF6788" w:rsidRDefault="001D4C4F" w:rsidP="001D4C4F">
      <w:pPr>
        <w:pStyle w:val="Default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 xml:space="preserve">При возведении на участке хозяйственных построек, располагаемых на расстоянии 1 м от границы соседнего участка, скат крыши следует ориентировать таким образом, чтобы сток дождевой воды, сход снега и сток хозяйственных вод бани и летнего душа не попадал на соседний участок, в том числе на земли общего пользования. </w:t>
      </w:r>
    </w:p>
    <w:p w:rsidR="001D4C4F" w:rsidRPr="00BF6788" w:rsidRDefault="001D4C4F" w:rsidP="001D4C4F">
      <w:pPr>
        <w:pStyle w:val="Default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 xml:space="preserve">3.Под количеством этажей следует понимать количество всех этажей, включая подземный, подвальный, цокольный, надземный, технический, мансардный, если иное не определено настоящей статьей. </w:t>
      </w:r>
    </w:p>
    <w:p w:rsidR="001D4C4F" w:rsidRPr="00BF6788" w:rsidRDefault="001D4C4F" w:rsidP="001D4C4F">
      <w:pPr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 xml:space="preserve">4.Не устанавливаются для земельных участков, образуемых и изменяемых земельных участков, в случаях, если смежные земельные участки поставлены на государственный кадастровый учет и их границы установлены в соответствии с действующим законодательством Российской Федерации, а территория для образования или изменения земельного участка не может быть увеличена до минимального размера земельного участка. </w:t>
      </w:r>
    </w:p>
    <w:p w:rsidR="001D4C4F" w:rsidRPr="00BF6788" w:rsidRDefault="001D4C4F" w:rsidP="001D4C4F">
      <w:pPr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 w:rsidRPr="00BF6788">
        <w:rPr>
          <w:b/>
          <w:bCs/>
          <w:sz w:val="20"/>
          <w:szCs w:val="20"/>
        </w:rPr>
        <w:t>Возможность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1D4C4F" w:rsidRPr="00BF6788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BF6788">
        <w:rPr>
          <w:bCs/>
          <w:sz w:val="20"/>
          <w:szCs w:val="20"/>
        </w:rPr>
        <w:t>1. Возможность подключения к централизованным сетям водоснабжения, водоотведения, теплоснабжения</w:t>
      </w:r>
      <w:r>
        <w:rPr>
          <w:bCs/>
          <w:sz w:val="20"/>
          <w:szCs w:val="20"/>
        </w:rPr>
        <w:t xml:space="preserve"> </w:t>
      </w:r>
      <w:r w:rsidRPr="00BF6788">
        <w:rPr>
          <w:bCs/>
          <w:sz w:val="20"/>
          <w:szCs w:val="20"/>
        </w:rPr>
        <w:t>отсутствует.</w:t>
      </w:r>
    </w:p>
    <w:p w:rsidR="001D4C4F" w:rsidRPr="00BF6788" w:rsidRDefault="001D4C4F" w:rsidP="001D4C4F">
      <w:pPr>
        <w:pStyle w:val="3"/>
        <w:tabs>
          <w:tab w:val="left" w:pos="90"/>
        </w:tabs>
        <w:ind w:firstLine="284"/>
        <w:rPr>
          <w:sz w:val="20"/>
        </w:rPr>
      </w:pPr>
      <w:r w:rsidRPr="00BF6788">
        <w:rPr>
          <w:sz w:val="20"/>
        </w:rPr>
        <w:t>2. Возможность подключения к сети газоснабжения в рамках догазификации отсутствует, так как в границах населенного пункта п. Лысьва нет сетей газораспределения и не осуществляется транспортировка газа;</w:t>
      </w:r>
    </w:p>
    <w:p w:rsidR="001D4C4F" w:rsidRDefault="001D4C4F" w:rsidP="001D4C4F">
      <w:pPr>
        <w:ind w:firstLine="284"/>
        <w:jc w:val="both"/>
        <w:rPr>
          <w:b/>
          <w:sz w:val="20"/>
          <w:szCs w:val="20"/>
        </w:rPr>
      </w:pPr>
    </w:p>
    <w:p w:rsidR="001D4C4F" w:rsidRPr="00BF6788" w:rsidRDefault="001D4C4F" w:rsidP="001D4C4F">
      <w:pPr>
        <w:pStyle w:val="3"/>
        <w:ind w:firstLine="284"/>
        <w:rPr>
          <w:sz w:val="20"/>
        </w:rPr>
      </w:pPr>
      <w:r w:rsidRPr="00BF6788">
        <w:rPr>
          <w:b/>
          <w:bCs/>
          <w:sz w:val="20"/>
        </w:rPr>
        <w:t>Лот № 2.</w:t>
      </w:r>
      <w:r w:rsidRPr="00BF6788">
        <w:rPr>
          <w:bCs/>
          <w:sz w:val="20"/>
        </w:rPr>
        <w:t xml:space="preserve"> </w:t>
      </w:r>
      <w:r w:rsidRPr="00BF6788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59:37:0360101:346 пл</w:t>
      </w:r>
      <w:r w:rsidRPr="00BF6788">
        <w:rPr>
          <w:sz w:val="20"/>
        </w:rPr>
        <w:t>о</w:t>
      </w:r>
      <w:r w:rsidRPr="00BF6788">
        <w:rPr>
          <w:sz w:val="20"/>
        </w:rPr>
        <w:t>щадью 2500 кв.м для индивидуального жилищного строительства по адресу: муниципальное образование «Город Березники» Пермского края, п. Лемзер, ул. Карла Маркса, з/у 10 . Срок аренды – 20 лет.</w:t>
      </w:r>
    </w:p>
    <w:p w:rsidR="001D4C4F" w:rsidRPr="00BF6788" w:rsidRDefault="001D4C4F" w:rsidP="001D4C4F">
      <w:pPr>
        <w:pStyle w:val="3"/>
        <w:ind w:firstLine="284"/>
        <w:rPr>
          <w:sz w:val="20"/>
        </w:rPr>
      </w:pPr>
      <w:r w:rsidRPr="00BF6788">
        <w:rPr>
          <w:b/>
          <w:sz w:val="20"/>
        </w:rPr>
        <w:t>Начальная цена предмета торгов: размер ежегодной арендной платы за землю – 10 000,00 рублей</w:t>
      </w:r>
      <w:r w:rsidRPr="00BF6788">
        <w:rPr>
          <w:sz w:val="20"/>
        </w:rPr>
        <w:t>.</w:t>
      </w:r>
    </w:p>
    <w:p w:rsidR="001D4C4F" w:rsidRPr="00BF6788" w:rsidRDefault="001D4C4F" w:rsidP="001D4C4F">
      <w:pPr>
        <w:pStyle w:val="3"/>
        <w:ind w:firstLine="284"/>
        <w:rPr>
          <w:b/>
          <w:sz w:val="20"/>
        </w:rPr>
      </w:pPr>
      <w:r w:rsidRPr="00BF6788">
        <w:rPr>
          <w:b/>
          <w:sz w:val="20"/>
        </w:rPr>
        <w:t>Сумма задатка: 100 % от начальной цены предмета торгов – 10 000,00 руб.</w:t>
      </w:r>
    </w:p>
    <w:p w:rsidR="001D4C4F" w:rsidRPr="00BF6788" w:rsidRDefault="001D4C4F" w:rsidP="001D4C4F">
      <w:pPr>
        <w:tabs>
          <w:tab w:val="num" w:pos="1128"/>
        </w:tabs>
        <w:ind w:firstLine="284"/>
        <w:jc w:val="both"/>
        <w:rPr>
          <w:b/>
          <w:bCs/>
          <w:sz w:val="20"/>
          <w:szCs w:val="20"/>
        </w:rPr>
      </w:pPr>
      <w:r w:rsidRPr="00BF6788">
        <w:rPr>
          <w:b/>
          <w:bCs/>
          <w:sz w:val="20"/>
          <w:szCs w:val="20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481"/>
        <w:gridCol w:w="1908"/>
        <w:gridCol w:w="1581"/>
        <w:gridCol w:w="1564"/>
        <w:gridCol w:w="1136"/>
        <w:gridCol w:w="1454"/>
      </w:tblGrid>
      <w:tr w:rsidR="001D4C4F" w:rsidRPr="00BF6788" w:rsidTr="00D8688A">
        <w:trPr>
          <w:tblHeader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F6788">
              <w:rPr>
                <w:b/>
                <w:sz w:val="16"/>
                <w:szCs w:val="16"/>
              </w:rPr>
              <w:t xml:space="preserve">разрешенного использования земельного участка –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код Классификатора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 xml:space="preserve">Описание вида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F6788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D4C4F" w:rsidRPr="00BF6788" w:rsidTr="00D8688A">
        <w:trPr>
          <w:tblHeader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 xml:space="preserve">предельные (минимальные и (или) максимальные) размеры земельных участков,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в том числе их площадь</w:t>
            </w:r>
            <w:r w:rsidRPr="00BF6788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 xml:space="preserve">минимальные отступы </w:t>
            </w:r>
          </w:p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 xml:space="preserve">от границ земельных участков в целях определения мест допустимого размещения зданий, строений, сооружений,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за пределами которых запрещено строительство зданий, строений, сооружений</w:t>
            </w:r>
            <w:r w:rsidRPr="00BF6788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предельное количество этажей</w:t>
            </w:r>
            <w:r w:rsidRPr="00BF6788">
              <w:rPr>
                <w:b/>
                <w:sz w:val="16"/>
                <w:szCs w:val="16"/>
                <w:vertAlign w:val="superscript"/>
              </w:rPr>
              <w:t>3</w:t>
            </w:r>
            <w:r w:rsidRPr="00BF6788">
              <w:rPr>
                <w:b/>
                <w:sz w:val="16"/>
                <w:szCs w:val="16"/>
              </w:rPr>
              <w:t xml:space="preserve"> или предельная высота зданий, строений, сооружений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 xml:space="preserve">максимальный процент застройки </w:t>
            </w:r>
          </w:p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D4C4F" w:rsidRPr="00BF6788" w:rsidTr="00D8688A">
        <w:trPr>
          <w:tblHeader/>
        </w:trPr>
        <w:tc>
          <w:tcPr>
            <w:tcW w:w="0" w:type="auto"/>
            <w:tcBorders>
              <w:right w:val="single" w:sz="4" w:space="0" w:color="auto"/>
            </w:tcBorders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7</w:t>
            </w:r>
          </w:p>
        </w:tc>
      </w:tr>
      <w:tr w:rsidR="001D4C4F" w:rsidRPr="00BF6788" w:rsidTr="00D8688A">
        <w:tc>
          <w:tcPr>
            <w:tcW w:w="0" w:type="auto"/>
            <w:gridSpan w:val="7"/>
            <w:tcBorders>
              <w:right w:val="single" w:sz="4" w:space="0" w:color="auto"/>
            </w:tcBorders>
          </w:tcPr>
          <w:p w:rsidR="001D4C4F" w:rsidRPr="00BF6788" w:rsidRDefault="001D4C4F" w:rsidP="00D8688A">
            <w:pPr>
              <w:pStyle w:val="a7"/>
              <w:ind w:left="0"/>
              <w:contextualSpacing w:val="0"/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  <w:lang w:val="en-US"/>
              </w:rPr>
              <w:t>I</w:t>
            </w:r>
            <w:r w:rsidRPr="00BF6788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D4C4F" w:rsidRPr="00BF6788" w:rsidTr="00D8688A">
        <w:tc>
          <w:tcPr>
            <w:tcW w:w="0" w:type="auto"/>
            <w:tcBorders>
              <w:right w:val="single" w:sz="4" w:space="0" w:color="auto"/>
            </w:tcBorders>
          </w:tcPr>
          <w:p w:rsidR="001D4C4F" w:rsidRPr="00BF6788" w:rsidRDefault="001D4C4F" w:rsidP="00D8688A">
            <w:pPr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Для индивидуального жилищного </w:t>
            </w:r>
          </w:p>
          <w:p w:rsidR="001D4C4F" w:rsidRPr="00BF6788" w:rsidRDefault="001D4C4F" w:rsidP="00D8688A">
            <w:pPr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строительства – код 2.1</w:t>
            </w:r>
          </w:p>
          <w:p w:rsidR="001D4C4F" w:rsidRPr="00BF6788" w:rsidRDefault="001D4C4F" w:rsidP="00D86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Размещение жилого дома 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(отдельно стоящего здания 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количеством надземных этажей 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не более чем три, высотой 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не более двадцати метров, 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для раздела на самостоятельные объекты недвижимости);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выращивание сельскохозяйственных культур;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размещение гаражей для собственных нужд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и хозяйственных построек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Минимальная площадь земельного участка</w:t>
            </w:r>
            <w:r w:rsidRPr="00BF6788">
              <w:rPr>
                <w:sz w:val="16"/>
                <w:szCs w:val="16"/>
                <w:vertAlign w:val="superscript"/>
              </w:rPr>
              <w:t>4</w:t>
            </w:r>
            <w:r w:rsidRPr="00BF6788">
              <w:rPr>
                <w:sz w:val="16"/>
                <w:szCs w:val="16"/>
              </w:rPr>
              <w:t xml:space="preserve"> – 400 кв.м;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максимальная площадь земельного участка – 2500 кв.м;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минимальная ширина вновь образуемых земельных участков вдоль фронтона улицы (проезда/переулка) - 18 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Минимальное расстояние от объекта капитального строительства и подсобных сооружений до красной линии </w:t>
            </w:r>
          </w:p>
          <w:p w:rsidR="001D4C4F" w:rsidRPr="00BF6788" w:rsidRDefault="001D4C4F" w:rsidP="00D8688A">
            <w:pPr>
              <w:jc w:val="center"/>
            </w:pPr>
            <w:r w:rsidRPr="00BF6788">
              <w:rPr>
                <w:sz w:val="16"/>
                <w:szCs w:val="16"/>
              </w:rPr>
              <w:t>улиц – 3 м;</w:t>
            </w:r>
            <w:r w:rsidRPr="00BF6788">
              <w:t xml:space="preserve">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минимальное расстояние от объекта капитального строительства и подсобных сооружений до красной линии проездов - 3 м;</w:t>
            </w:r>
            <w:r w:rsidRPr="00BF6788">
              <w:t xml:space="preserve"> </w:t>
            </w:r>
            <w:r w:rsidRPr="00BF6788">
              <w:rPr>
                <w:sz w:val="16"/>
                <w:szCs w:val="16"/>
              </w:rPr>
              <w:t xml:space="preserve">минимальное расстояние от объекта капитального строительства до границ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смежных земельных участков - 3 м;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минимальное расстояние от вспомогательных построек (парников, навесов, стационарной емкости для воды, навеса для автомобиля, индивидуального гаража, погреба, уборной, бань, саун и др.) до границы смежного участка -1 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для жилого дома - количество надземных этажей не более чем 3, высота – не более 20 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20 %</w:t>
            </w:r>
          </w:p>
        </w:tc>
      </w:tr>
    </w:tbl>
    <w:p w:rsidR="001D4C4F" w:rsidRPr="00BF6788" w:rsidRDefault="001D4C4F" w:rsidP="001D4C4F">
      <w:pPr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 xml:space="preserve">Примечание: </w:t>
      </w:r>
    </w:p>
    <w:p w:rsidR="001D4C4F" w:rsidRPr="00BF6788" w:rsidRDefault="001D4C4F" w:rsidP="001D4C4F">
      <w:pPr>
        <w:pStyle w:val="Default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 xml:space="preserve">1.Предельные (минимальные и (или) максимальные) размеры земельных участков, в том числе их площадь, применяются исключительно при образовании и изменении земельных участков. Не применяются для ранее учтенных земельных участков, внесенных в Единый государственный реестр недвижимости до 01.03.2008, в случае, если их уточняемая или изменяемая площадь составляет менее минимального установленного размера либо более максимального установленного размера. </w:t>
      </w:r>
    </w:p>
    <w:p w:rsidR="001D4C4F" w:rsidRPr="00BF6788" w:rsidRDefault="001D4C4F" w:rsidP="001D4C4F">
      <w:pPr>
        <w:pStyle w:val="Default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 xml:space="preserve">2.Минимальные отступы от границ земельных участков в целях определения мест допустимого размещения объектов капитального строительства, за пределами которых запрещено строительство </w:t>
      </w:r>
      <w:r w:rsidRPr="00BF6788">
        <w:rPr>
          <w:sz w:val="20"/>
          <w:szCs w:val="20"/>
        </w:rPr>
        <w:lastRenderedPageBreak/>
        <w:t xml:space="preserve">объектов капитального строительства при отсутствии координат красной линии, устанавливаются от границы земельного участка со стороны улицы/проезда до момента установления координат красной линии. </w:t>
      </w:r>
    </w:p>
    <w:p w:rsidR="001D4C4F" w:rsidRPr="00BF6788" w:rsidRDefault="001D4C4F" w:rsidP="001D4C4F">
      <w:pPr>
        <w:pStyle w:val="Default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 xml:space="preserve">При возведении на участке хозяйственных построек, располагаемых на расстоянии 1 м от границы соседнего участка, скат крыши следует ориентировать таким образом, чтобы сток дождевой воды, сход снега и сток хозяйственных вод бани и летнего душа не попадал на соседний участок, в том числе на земли общего пользования. </w:t>
      </w:r>
    </w:p>
    <w:p w:rsidR="001D4C4F" w:rsidRPr="00BF6788" w:rsidRDefault="001D4C4F" w:rsidP="001D4C4F">
      <w:pPr>
        <w:pStyle w:val="Default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 xml:space="preserve">3.Под количеством этажей следует понимать количество всех этажей, включая подземный, подвальный, цокольный, надземный, технический, мансардный, если иное не определено настоящей статьей. </w:t>
      </w:r>
    </w:p>
    <w:p w:rsidR="001D4C4F" w:rsidRPr="00BF6788" w:rsidRDefault="001D4C4F" w:rsidP="001D4C4F">
      <w:pPr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 xml:space="preserve">4.Не устанавливаются для земельных участков, образуемых и изменяемых земельных участков, в случаях, если смежные земельные участки поставлены на государственный кадастровый учет и их границы установлены в соответствии с действующим законодательством Российской Федерации, а территория для образования или изменения земельного участка не может быть увеличена до минимального размера земельного участка. </w:t>
      </w:r>
    </w:p>
    <w:p w:rsidR="001D4C4F" w:rsidRPr="00BF6788" w:rsidRDefault="001D4C4F" w:rsidP="001D4C4F">
      <w:pPr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 w:rsidRPr="00BF6788">
        <w:rPr>
          <w:b/>
          <w:bCs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1D4C4F" w:rsidRPr="00BF6788" w:rsidRDefault="001D4C4F" w:rsidP="001D4C4F">
      <w:pPr>
        <w:ind w:firstLine="284"/>
        <w:jc w:val="both"/>
        <w:rPr>
          <w:bCs/>
          <w:sz w:val="20"/>
          <w:szCs w:val="20"/>
        </w:rPr>
      </w:pPr>
      <w:r w:rsidRPr="00BF6788">
        <w:rPr>
          <w:bCs/>
          <w:sz w:val="20"/>
          <w:szCs w:val="20"/>
        </w:rPr>
        <w:t>1. Возможность подключения к централизованным сетям газоснабжения, водоподведения, водоотведения, теплоснабжения</w:t>
      </w:r>
      <w:r>
        <w:rPr>
          <w:bCs/>
          <w:sz w:val="20"/>
          <w:szCs w:val="20"/>
        </w:rPr>
        <w:t xml:space="preserve"> </w:t>
      </w:r>
      <w:r w:rsidRPr="00BF6788">
        <w:rPr>
          <w:bCs/>
          <w:sz w:val="20"/>
          <w:szCs w:val="20"/>
        </w:rPr>
        <w:t>отсутствует;</w:t>
      </w:r>
    </w:p>
    <w:p w:rsidR="001D4C4F" w:rsidRPr="00BF6788" w:rsidRDefault="001D4C4F" w:rsidP="001D4C4F">
      <w:pPr>
        <w:ind w:firstLine="284"/>
        <w:jc w:val="both"/>
        <w:rPr>
          <w:bCs/>
          <w:sz w:val="20"/>
          <w:szCs w:val="20"/>
        </w:rPr>
      </w:pPr>
      <w:r w:rsidRPr="00BF6788">
        <w:rPr>
          <w:bCs/>
          <w:sz w:val="20"/>
          <w:szCs w:val="20"/>
        </w:rPr>
        <w:t>2. водоснабжение населения п. Лемзер осуществляется из нецентрализованного источника водоснабжения – скважина (трубчатый колодец).</w:t>
      </w:r>
    </w:p>
    <w:p w:rsidR="001D4C4F" w:rsidRDefault="001D4C4F" w:rsidP="001D4C4F">
      <w:pPr>
        <w:ind w:firstLine="284"/>
        <w:jc w:val="both"/>
        <w:rPr>
          <w:b/>
          <w:bCs/>
          <w:sz w:val="20"/>
          <w:szCs w:val="20"/>
        </w:rPr>
      </w:pPr>
    </w:p>
    <w:p w:rsidR="001D4C4F" w:rsidRPr="00BF6788" w:rsidRDefault="001D4C4F" w:rsidP="001D4C4F">
      <w:pPr>
        <w:pStyle w:val="3"/>
        <w:ind w:firstLine="284"/>
        <w:rPr>
          <w:sz w:val="20"/>
        </w:rPr>
      </w:pPr>
      <w:r w:rsidRPr="00BF6788">
        <w:rPr>
          <w:b/>
          <w:bCs/>
          <w:sz w:val="20"/>
        </w:rPr>
        <w:t>Лот № 3.</w:t>
      </w:r>
      <w:r w:rsidRPr="00BF6788">
        <w:rPr>
          <w:bCs/>
          <w:sz w:val="20"/>
        </w:rPr>
        <w:t xml:space="preserve"> </w:t>
      </w:r>
      <w:r w:rsidRPr="00BF6788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59:37:0000000:2504 пл</w:t>
      </w:r>
      <w:r w:rsidRPr="00BF6788">
        <w:rPr>
          <w:sz w:val="20"/>
        </w:rPr>
        <w:t>о</w:t>
      </w:r>
      <w:r w:rsidRPr="00BF6788">
        <w:rPr>
          <w:sz w:val="20"/>
        </w:rPr>
        <w:t>щадью 1100 кв.м для индивидуального жилищного строительства по адресу: муниципальное образование «Город Березники» Пермского края, п. Лемзер, ул. Лесная, з/у 2 . Срок аренды – 20 лет.</w:t>
      </w:r>
    </w:p>
    <w:p w:rsidR="001D4C4F" w:rsidRPr="00BF6788" w:rsidRDefault="001D4C4F" w:rsidP="001D4C4F">
      <w:pPr>
        <w:pStyle w:val="3"/>
        <w:ind w:firstLine="284"/>
        <w:rPr>
          <w:sz w:val="20"/>
        </w:rPr>
      </w:pPr>
      <w:r w:rsidRPr="00BF6788">
        <w:rPr>
          <w:b/>
          <w:sz w:val="20"/>
        </w:rPr>
        <w:t>Начальная цена предмета торгов: размер ежегодной арендной платы за землю – 10 000,00 рублей</w:t>
      </w:r>
      <w:r w:rsidRPr="00BF6788">
        <w:rPr>
          <w:sz w:val="20"/>
        </w:rPr>
        <w:t>.</w:t>
      </w:r>
    </w:p>
    <w:p w:rsidR="001D4C4F" w:rsidRPr="00BF6788" w:rsidRDefault="001D4C4F" w:rsidP="001D4C4F">
      <w:pPr>
        <w:pStyle w:val="3"/>
        <w:ind w:firstLine="284"/>
        <w:rPr>
          <w:b/>
          <w:sz w:val="20"/>
        </w:rPr>
      </w:pPr>
      <w:r w:rsidRPr="00BF6788">
        <w:rPr>
          <w:b/>
          <w:sz w:val="20"/>
        </w:rPr>
        <w:t>Сумма задатка: 100 % от начальной цены предмета торгов – 10 000,00 руб.</w:t>
      </w:r>
    </w:p>
    <w:p w:rsidR="001D4C4F" w:rsidRPr="00BF6788" w:rsidRDefault="001D4C4F" w:rsidP="001D4C4F">
      <w:pPr>
        <w:tabs>
          <w:tab w:val="num" w:pos="1128"/>
        </w:tabs>
        <w:ind w:firstLine="284"/>
        <w:jc w:val="both"/>
        <w:rPr>
          <w:b/>
          <w:bCs/>
          <w:sz w:val="20"/>
          <w:szCs w:val="20"/>
        </w:rPr>
      </w:pPr>
      <w:r w:rsidRPr="00BF6788">
        <w:rPr>
          <w:b/>
          <w:bCs/>
          <w:sz w:val="20"/>
          <w:szCs w:val="20"/>
        </w:rPr>
        <w:t>Дополнительная информация по ограничению в использовании земельного участка:</w:t>
      </w:r>
    </w:p>
    <w:p w:rsidR="001D4C4F" w:rsidRPr="00BF6788" w:rsidRDefault="001D4C4F" w:rsidP="001D4C4F">
      <w:pPr>
        <w:tabs>
          <w:tab w:val="num" w:pos="1128"/>
        </w:tabs>
        <w:ind w:firstLine="284"/>
        <w:jc w:val="both"/>
        <w:rPr>
          <w:bCs/>
          <w:sz w:val="20"/>
          <w:szCs w:val="20"/>
        </w:rPr>
      </w:pPr>
      <w:r w:rsidRPr="00BF6788">
        <w:rPr>
          <w:bCs/>
          <w:sz w:val="20"/>
          <w:szCs w:val="20"/>
        </w:rPr>
        <w:t>1. участок расположен в границах зон с особыми условиями – охранная зона ВЛ-0,4 кВ ТП-476 ф.1 (59:37-6.646);</w:t>
      </w:r>
    </w:p>
    <w:p w:rsidR="001D4C4F" w:rsidRPr="00BF6788" w:rsidRDefault="001D4C4F" w:rsidP="001D4C4F">
      <w:pPr>
        <w:tabs>
          <w:tab w:val="num" w:pos="1128"/>
        </w:tabs>
        <w:ind w:firstLine="284"/>
        <w:jc w:val="both"/>
        <w:rPr>
          <w:bCs/>
          <w:sz w:val="20"/>
          <w:szCs w:val="20"/>
        </w:rPr>
      </w:pPr>
      <w:r w:rsidRPr="00BF6788">
        <w:rPr>
          <w:bCs/>
          <w:sz w:val="20"/>
          <w:szCs w:val="20"/>
        </w:rPr>
        <w:t>2. на участок установлен публичный сервитут для ВЛ-0,4 кВ.</w:t>
      </w:r>
    </w:p>
    <w:p w:rsidR="001D4C4F" w:rsidRPr="00BF6788" w:rsidRDefault="001D4C4F" w:rsidP="001D4C4F">
      <w:pPr>
        <w:tabs>
          <w:tab w:val="num" w:pos="1128"/>
        </w:tabs>
        <w:ind w:firstLine="284"/>
        <w:jc w:val="both"/>
        <w:rPr>
          <w:b/>
          <w:bCs/>
        </w:rPr>
      </w:pPr>
      <w:r w:rsidRPr="00BF6788">
        <w:rPr>
          <w:b/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481"/>
        <w:gridCol w:w="1908"/>
        <w:gridCol w:w="1581"/>
        <w:gridCol w:w="1564"/>
        <w:gridCol w:w="1136"/>
        <w:gridCol w:w="1454"/>
      </w:tblGrid>
      <w:tr w:rsidR="001D4C4F" w:rsidRPr="00BF6788" w:rsidTr="00D8688A">
        <w:trPr>
          <w:tblHeader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F6788">
              <w:rPr>
                <w:b/>
                <w:sz w:val="16"/>
                <w:szCs w:val="16"/>
              </w:rPr>
              <w:t xml:space="preserve">разрешенного использования земельного участка –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код Классификатора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 xml:space="preserve">Описание вида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F6788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D4C4F" w:rsidRPr="00BF6788" w:rsidTr="00D8688A">
        <w:trPr>
          <w:tblHeader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 xml:space="preserve">предельные (минимальные и (или) максимальные) размеры земельных участков,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в том числе их площадь</w:t>
            </w:r>
            <w:r w:rsidRPr="00BF6788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 xml:space="preserve">минимальные отступы </w:t>
            </w:r>
          </w:p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 xml:space="preserve">от границ земельных участков в целях определения мест допустимого размещения зданий, строений, сооружений,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за пределами которых запрещено строительство зданий, строений, сооружений</w:t>
            </w:r>
            <w:r w:rsidRPr="00BF6788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предельное количество этажей</w:t>
            </w:r>
            <w:r w:rsidRPr="00BF6788">
              <w:rPr>
                <w:b/>
                <w:sz w:val="16"/>
                <w:szCs w:val="16"/>
                <w:vertAlign w:val="superscript"/>
              </w:rPr>
              <w:t>3</w:t>
            </w:r>
            <w:r w:rsidRPr="00BF6788">
              <w:rPr>
                <w:b/>
                <w:sz w:val="16"/>
                <w:szCs w:val="16"/>
              </w:rPr>
              <w:t xml:space="preserve"> или предельная высота зданий, строений, сооружений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 xml:space="preserve">максимальный процент застройки </w:t>
            </w:r>
          </w:p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D4C4F" w:rsidRPr="00BF6788" w:rsidTr="00D8688A">
        <w:trPr>
          <w:tblHeader/>
        </w:trPr>
        <w:tc>
          <w:tcPr>
            <w:tcW w:w="0" w:type="auto"/>
            <w:tcBorders>
              <w:right w:val="single" w:sz="4" w:space="0" w:color="auto"/>
            </w:tcBorders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7</w:t>
            </w:r>
          </w:p>
        </w:tc>
      </w:tr>
      <w:tr w:rsidR="001D4C4F" w:rsidRPr="00BF6788" w:rsidTr="00D8688A">
        <w:tc>
          <w:tcPr>
            <w:tcW w:w="0" w:type="auto"/>
            <w:gridSpan w:val="7"/>
            <w:tcBorders>
              <w:right w:val="single" w:sz="4" w:space="0" w:color="auto"/>
            </w:tcBorders>
          </w:tcPr>
          <w:p w:rsidR="001D4C4F" w:rsidRPr="00BF6788" w:rsidRDefault="001D4C4F" w:rsidP="00D8688A">
            <w:pPr>
              <w:pStyle w:val="a7"/>
              <w:ind w:left="0"/>
              <w:contextualSpacing w:val="0"/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  <w:lang w:val="en-US"/>
              </w:rPr>
              <w:t>I</w:t>
            </w:r>
            <w:r w:rsidRPr="00BF6788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D4C4F" w:rsidRPr="00BF6788" w:rsidTr="00D8688A">
        <w:tc>
          <w:tcPr>
            <w:tcW w:w="0" w:type="auto"/>
            <w:tcBorders>
              <w:right w:val="single" w:sz="4" w:space="0" w:color="auto"/>
            </w:tcBorders>
          </w:tcPr>
          <w:p w:rsidR="001D4C4F" w:rsidRPr="00BF6788" w:rsidRDefault="001D4C4F" w:rsidP="00D8688A">
            <w:pPr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Для индивидуального жилищного </w:t>
            </w:r>
          </w:p>
          <w:p w:rsidR="001D4C4F" w:rsidRPr="00BF6788" w:rsidRDefault="001D4C4F" w:rsidP="00D8688A">
            <w:pPr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строительства – код 2.1</w:t>
            </w:r>
          </w:p>
          <w:p w:rsidR="001D4C4F" w:rsidRPr="00BF6788" w:rsidRDefault="001D4C4F" w:rsidP="00D86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Размещение жилого дома 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(отдельно стоящего здания 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количеством надземных этажей 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не более чем три, высотой 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не более двадцати метров, 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которое состоит из комнат и помещений вспомогательного использования, предназначенных для удовлетворения </w:t>
            </w:r>
            <w:r w:rsidRPr="00BF6788">
              <w:rPr>
                <w:sz w:val="16"/>
                <w:szCs w:val="16"/>
              </w:rPr>
              <w:lastRenderedPageBreak/>
              <w:t xml:space="preserve">гражданами бытовых и иных нужд, связанных с их проживанием в таком здании, не предназначенного 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для раздела на самостоятельные объекты недвижимости);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выращивание сельскохозяйственных культур;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размещение гаражей для собственных нужд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и хозяйственных построек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lastRenderedPageBreak/>
              <w:t>Минимальная площадь земельного участка</w:t>
            </w:r>
            <w:r w:rsidRPr="00BF6788">
              <w:rPr>
                <w:sz w:val="16"/>
                <w:szCs w:val="16"/>
                <w:vertAlign w:val="superscript"/>
              </w:rPr>
              <w:t>4</w:t>
            </w:r>
            <w:r w:rsidRPr="00BF6788">
              <w:rPr>
                <w:sz w:val="16"/>
                <w:szCs w:val="16"/>
              </w:rPr>
              <w:t xml:space="preserve"> – 400 кв.м;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максимальная площадь земельного участка – 2500 кв.м;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минимальная ширина вновь образуемых земельных участков вдоль фронтона улицы (проезда/переулка) - 18 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Минимальное расстояние от объекта капитального строительства и подсобных сооружений до красной линии </w:t>
            </w:r>
          </w:p>
          <w:p w:rsidR="001D4C4F" w:rsidRPr="00BF6788" w:rsidRDefault="001D4C4F" w:rsidP="00D8688A">
            <w:pPr>
              <w:jc w:val="center"/>
            </w:pPr>
            <w:r w:rsidRPr="00BF6788">
              <w:rPr>
                <w:sz w:val="16"/>
                <w:szCs w:val="16"/>
              </w:rPr>
              <w:t>улиц – 3 м;</w:t>
            </w:r>
            <w:r w:rsidRPr="00BF6788">
              <w:t xml:space="preserve">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минимальное расстояние от объекта капитального строительства и подсобных сооружений до </w:t>
            </w:r>
            <w:r w:rsidRPr="00BF6788">
              <w:rPr>
                <w:sz w:val="16"/>
                <w:szCs w:val="16"/>
              </w:rPr>
              <w:lastRenderedPageBreak/>
              <w:t>красной линии проездов - 3 м;</w:t>
            </w:r>
            <w:r w:rsidRPr="00BF6788">
              <w:t xml:space="preserve"> </w:t>
            </w:r>
            <w:r w:rsidRPr="00BF6788">
              <w:rPr>
                <w:sz w:val="16"/>
                <w:szCs w:val="16"/>
              </w:rPr>
              <w:t xml:space="preserve">минимальное расстояние от объекта капитального строительства до границ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смежных земельных участков - 3 м;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минимальное расстояние от вспомогательных построек (парников, навесов, стационарной емкости для воды, навеса для автомобиля, индивидуального гаража, погреба, уборной, бань, саун и др.) до границы смежного участка -1 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lastRenderedPageBreak/>
              <w:t>для жилого дома - количество надземных этажей не более чем 3, высота – не более 20 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20 %</w:t>
            </w:r>
          </w:p>
        </w:tc>
      </w:tr>
    </w:tbl>
    <w:p w:rsidR="001D4C4F" w:rsidRPr="00BF6788" w:rsidRDefault="001D4C4F" w:rsidP="001D4C4F">
      <w:pPr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lastRenderedPageBreak/>
        <w:t xml:space="preserve">Примечание: </w:t>
      </w:r>
    </w:p>
    <w:p w:rsidR="001D4C4F" w:rsidRPr="00BF6788" w:rsidRDefault="001D4C4F" w:rsidP="001D4C4F">
      <w:pPr>
        <w:pStyle w:val="Default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 xml:space="preserve">1.Предельные (минимальные и (или) максимальные) размеры земельных участков, в том числе их площадь, применяются исключительно при образовании и изменении земельных участков. Не применяются для ранее учтенных земельных участков, внесенных в Единый государственный реестр недвижимости до 01.03.2008, в случае, если их уточняемая или изменяемая площадь составляет менее минимального установленного размера либо более максимального установленного размера. </w:t>
      </w:r>
    </w:p>
    <w:p w:rsidR="001D4C4F" w:rsidRPr="00BF6788" w:rsidRDefault="001D4C4F" w:rsidP="001D4C4F">
      <w:pPr>
        <w:pStyle w:val="Default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 xml:space="preserve">2.Минимальные отступы от границ земельных участков в целях определения мест допустимого размещения объектов капитального строительства, за пределами которых запрещено строительство объектов капитального строительства при отсутствии координат красной линии, устанавливаются от границы земельного участка со стороны улицы/проезда до момента установления координат красной линии. </w:t>
      </w:r>
    </w:p>
    <w:p w:rsidR="001D4C4F" w:rsidRPr="00BF6788" w:rsidRDefault="001D4C4F" w:rsidP="001D4C4F">
      <w:pPr>
        <w:pStyle w:val="Default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 xml:space="preserve">При возведении на участке хозяйственных построек, располагаемых на расстоянии 1 м от границы соседнего участка, скат крыши следует ориентировать таким образом, чтобы сток дождевой воды, сход снега и сток хозяйственных вод бани и летнего душа не попадал на соседний участок, в том числе на земли общего пользования. </w:t>
      </w:r>
    </w:p>
    <w:p w:rsidR="001D4C4F" w:rsidRPr="00BF6788" w:rsidRDefault="001D4C4F" w:rsidP="001D4C4F">
      <w:pPr>
        <w:pStyle w:val="Default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 xml:space="preserve">3.Под количеством этажей следует понимать количество всех этажей, включая подземный, подвальный, цокольный, надземный, технический, мансардный, если иное не определено настоящей статьей. </w:t>
      </w:r>
    </w:p>
    <w:p w:rsidR="001D4C4F" w:rsidRPr="00BF6788" w:rsidRDefault="001D4C4F" w:rsidP="001D4C4F">
      <w:pPr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 xml:space="preserve">4.Не устанавливаются для земельных участков, образуемых и изменяемых земельных участков, в случаях, если смежные земельные участки поставлены на государственный кадастровый учет и их границы установлены в соответствии с действующим законодательством Российской Федерации, а территория для образования или изменения земельного участка не может быть увеличена до минимального размера земельного участка. </w:t>
      </w:r>
    </w:p>
    <w:p w:rsidR="001D4C4F" w:rsidRPr="00BF6788" w:rsidRDefault="001D4C4F" w:rsidP="001D4C4F">
      <w:pPr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 w:rsidRPr="00BF6788">
        <w:rPr>
          <w:b/>
          <w:bCs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1D4C4F" w:rsidRPr="00BF6788" w:rsidRDefault="001D4C4F" w:rsidP="001D4C4F">
      <w:pPr>
        <w:ind w:firstLine="284"/>
        <w:jc w:val="both"/>
        <w:rPr>
          <w:bCs/>
          <w:sz w:val="20"/>
          <w:szCs w:val="20"/>
        </w:rPr>
      </w:pPr>
      <w:r w:rsidRPr="00BF6788">
        <w:rPr>
          <w:bCs/>
          <w:sz w:val="20"/>
          <w:szCs w:val="20"/>
        </w:rPr>
        <w:t>1. Возможность подключения к централизованным сетям газоснабжения, водоподведения, водоотведения, теплоснабжения</w:t>
      </w:r>
      <w:r>
        <w:rPr>
          <w:bCs/>
          <w:sz w:val="20"/>
          <w:szCs w:val="20"/>
        </w:rPr>
        <w:t xml:space="preserve"> </w:t>
      </w:r>
      <w:r w:rsidRPr="00BF6788">
        <w:rPr>
          <w:bCs/>
          <w:sz w:val="20"/>
          <w:szCs w:val="20"/>
        </w:rPr>
        <w:t>отсутствует;</w:t>
      </w:r>
    </w:p>
    <w:p w:rsidR="001D4C4F" w:rsidRDefault="001D4C4F" w:rsidP="001D4C4F">
      <w:pPr>
        <w:ind w:firstLine="284"/>
        <w:jc w:val="both"/>
        <w:rPr>
          <w:bCs/>
          <w:sz w:val="20"/>
          <w:szCs w:val="20"/>
        </w:rPr>
      </w:pPr>
      <w:r w:rsidRPr="00BF6788">
        <w:rPr>
          <w:bCs/>
          <w:sz w:val="20"/>
          <w:szCs w:val="20"/>
        </w:rPr>
        <w:lastRenderedPageBreak/>
        <w:t>2. водоснабжение населения п. Лемзер осуществляется из нецентрализованного источника водоснабжения – скважина (трубчатый колодец).</w:t>
      </w:r>
    </w:p>
    <w:p w:rsidR="001D4C4F" w:rsidRPr="008542E2" w:rsidRDefault="001D4C4F" w:rsidP="001D4C4F">
      <w:pPr>
        <w:pStyle w:val="3"/>
        <w:ind w:firstLine="284"/>
        <w:rPr>
          <w:sz w:val="20"/>
        </w:rPr>
      </w:pPr>
      <w:r w:rsidRPr="008542E2">
        <w:rPr>
          <w:sz w:val="20"/>
        </w:rPr>
        <w:t>В адрес организатора торгов заявок на участие в аукционе не поступило</w:t>
      </w:r>
    </w:p>
    <w:p w:rsidR="001D4C4F" w:rsidRDefault="001D4C4F" w:rsidP="001D4C4F">
      <w:pPr>
        <w:pStyle w:val="3"/>
        <w:tabs>
          <w:tab w:val="left" w:pos="90"/>
        </w:tabs>
        <w:ind w:firstLine="284"/>
        <w:rPr>
          <w:sz w:val="20"/>
        </w:rPr>
      </w:pPr>
    </w:p>
    <w:p w:rsidR="001D4C4F" w:rsidRPr="00BF6788" w:rsidRDefault="001D4C4F" w:rsidP="001D4C4F">
      <w:pPr>
        <w:ind w:firstLine="284"/>
        <w:jc w:val="both"/>
        <w:rPr>
          <w:b/>
          <w:sz w:val="20"/>
          <w:szCs w:val="20"/>
        </w:rPr>
      </w:pPr>
      <w:r w:rsidRPr="00BF6788">
        <w:rPr>
          <w:b/>
          <w:sz w:val="20"/>
          <w:szCs w:val="20"/>
        </w:rPr>
        <w:t>Предлагаемые условия: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 xml:space="preserve">- Форма проведения торгов: 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 xml:space="preserve">- участниками аукциона по лотам № 1 – </w:t>
      </w:r>
      <w:r>
        <w:rPr>
          <w:sz w:val="20"/>
          <w:szCs w:val="20"/>
        </w:rPr>
        <w:t>3</w:t>
      </w:r>
      <w:r w:rsidRPr="00BF6788">
        <w:rPr>
          <w:sz w:val="20"/>
          <w:szCs w:val="20"/>
        </w:rPr>
        <w:t xml:space="preserve"> могут быть только граждане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>- аукцион, открытый по форме подачи предложений по цене предмета торгов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 xml:space="preserve">- </w:t>
      </w:r>
      <w:r w:rsidRPr="00BF6788">
        <w:rPr>
          <w:b/>
          <w:sz w:val="20"/>
          <w:szCs w:val="20"/>
        </w:rPr>
        <w:t xml:space="preserve">Дата и время начала приема заявок: </w:t>
      </w:r>
      <w:r>
        <w:rPr>
          <w:b/>
          <w:sz w:val="20"/>
          <w:szCs w:val="20"/>
        </w:rPr>
        <w:t>14 октября</w:t>
      </w:r>
      <w:r w:rsidRPr="00BF6788">
        <w:rPr>
          <w:b/>
          <w:sz w:val="20"/>
          <w:szCs w:val="20"/>
        </w:rPr>
        <w:t xml:space="preserve"> 2022 года с 8-30.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BF6788">
        <w:rPr>
          <w:b/>
          <w:sz w:val="20"/>
          <w:szCs w:val="20"/>
        </w:rPr>
        <w:t>- Порядок приема заявок: лично либо через законного представителя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BF6788">
        <w:rPr>
          <w:sz w:val="20"/>
          <w:szCs w:val="20"/>
        </w:rPr>
        <w:t xml:space="preserve">- </w:t>
      </w:r>
      <w:r w:rsidRPr="00BF6788">
        <w:rPr>
          <w:b/>
          <w:sz w:val="20"/>
          <w:szCs w:val="20"/>
        </w:rPr>
        <w:t xml:space="preserve">Срок приема заявок и прилагаемых к ним документов: до 17-30 часов </w:t>
      </w:r>
      <w:r>
        <w:rPr>
          <w:b/>
          <w:sz w:val="20"/>
          <w:szCs w:val="20"/>
        </w:rPr>
        <w:t>15 ноября</w:t>
      </w:r>
      <w:r w:rsidRPr="00BF6788">
        <w:rPr>
          <w:b/>
          <w:sz w:val="20"/>
          <w:szCs w:val="20"/>
        </w:rPr>
        <w:t xml:space="preserve"> 2022 года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BF6788">
        <w:rPr>
          <w:sz w:val="20"/>
          <w:szCs w:val="20"/>
        </w:rPr>
        <w:t xml:space="preserve">- </w:t>
      </w:r>
      <w:r w:rsidRPr="00BF6788">
        <w:rPr>
          <w:b/>
          <w:sz w:val="20"/>
          <w:szCs w:val="20"/>
        </w:rPr>
        <w:t>Адрес места приема заявок: г. Березники, пр. Советский, 39, каб. № 2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BF6788">
        <w:rPr>
          <w:b/>
          <w:sz w:val="20"/>
          <w:szCs w:val="20"/>
        </w:rPr>
        <w:t>- Контактный телефон: т. 290-182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BF6788">
        <w:rPr>
          <w:b/>
          <w:sz w:val="20"/>
          <w:szCs w:val="20"/>
        </w:rPr>
        <w:t xml:space="preserve">- Дата определения участников торгов, подведения итогов торгов: </w:t>
      </w:r>
      <w:r>
        <w:rPr>
          <w:b/>
          <w:sz w:val="20"/>
          <w:szCs w:val="20"/>
        </w:rPr>
        <w:t>21</w:t>
      </w:r>
      <w:r w:rsidRPr="00BF6788">
        <w:rPr>
          <w:b/>
          <w:sz w:val="20"/>
          <w:szCs w:val="20"/>
        </w:rPr>
        <w:t xml:space="preserve"> ноября 2022 года в 14-00.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BF6788">
        <w:rPr>
          <w:b/>
          <w:sz w:val="20"/>
          <w:szCs w:val="20"/>
        </w:rPr>
        <w:t>- Место определения участников торгов и подведение итогов торгов: г. Березники, пр. Советский, 39, каб. 16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BF6788">
        <w:rPr>
          <w:b/>
          <w:sz w:val="20"/>
          <w:szCs w:val="20"/>
        </w:rPr>
        <w:t xml:space="preserve">Заявки принимаются по предварительной записи. Записаться на сдачу заявки можно по телефону 8(3424) 290-182 или по электронной почте </w:t>
      </w:r>
      <w:r w:rsidRPr="00BF6788">
        <w:rPr>
          <w:b/>
          <w:sz w:val="20"/>
          <w:szCs w:val="20"/>
          <w:lang w:val="en-US"/>
        </w:rPr>
        <w:t>zhuravleva</w:t>
      </w:r>
      <w:r w:rsidRPr="00BF6788">
        <w:rPr>
          <w:b/>
          <w:sz w:val="20"/>
          <w:szCs w:val="20"/>
        </w:rPr>
        <w:t>_</w:t>
      </w:r>
      <w:r w:rsidRPr="00BF6788">
        <w:rPr>
          <w:b/>
          <w:sz w:val="20"/>
          <w:szCs w:val="20"/>
          <w:lang w:val="en-US"/>
        </w:rPr>
        <w:t>e</w:t>
      </w:r>
      <w:r w:rsidRPr="00BF6788">
        <w:rPr>
          <w:b/>
          <w:sz w:val="20"/>
          <w:szCs w:val="20"/>
        </w:rPr>
        <w:t>@</w:t>
      </w:r>
      <w:r w:rsidRPr="00BF6788">
        <w:rPr>
          <w:b/>
          <w:sz w:val="20"/>
          <w:szCs w:val="20"/>
          <w:lang w:val="en-US"/>
        </w:rPr>
        <w:t>berezniki</w:t>
      </w:r>
      <w:r w:rsidRPr="00BF6788">
        <w:rPr>
          <w:b/>
          <w:sz w:val="20"/>
          <w:szCs w:val="20"/>
        </w:rPr>
        <w:t>.</w:t>
      </w:r>
      <w:r w:rsidRPr="00BF6788">
        <w:rPr>
          <w:b/>
          <w:sz w:val="20"/>
          <w:szCs w:val="20"/>
          <w:lang w:val="en-US"/>
        </w:rPr>
        <w:t>perm</w:t>
      </w:r>
      <w:r w:rsidRPr="00BF6788">
        <w:rPr>
          <w:b/>
          <w:sz w:val="20"/>
          <w:szCs w:val="20"/>
        </w:rPr>
        <w:t>.</w:t>
      </w:r>
      <w:r w:rsidRPr="00BF6788">
        <w:rPr>
          <w:b/>
          <w:sz w:val="20"/>
          <w:szCs w:val="20"/>
          <w:lang w:val="en-US"/>
        </w:rPr>
        <w:t>ru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BF6788">
        <w:rPr>
          <w:sz w:val="20"/>
          <w:szCs w:val="20"/>
        </w:rPr>
        <w:t>Срок заключения договора:</w:t>
      </w:r>
      <w:r>
        <w:rPr>
          <w:sz w:val="20"/>
          <w:szCs w:val="20"/>
        </w:rPr>
        <w:t xml:space="preserve"> </w:t>
      </w:r>
      <w:r w:rsidRPr="00BF6788">
        <w:rPr>
          <w:sz w:val="20"/>
          <w:szCs w:val="20"/>
        </w:rPr>
        <w:t>не ранее чем через 10 дней с момента подписания протокола о результатах торгов.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rStyle w:val="blk3"/>
          <w:sz w:val="20"/>
          <w:szCs w:val="20"/>
        </w:rPr>
      </w:pPr>
      <w:r w:rsidRPr="00BF6788">
        <w:rPr>
          <w:sz w:val="20"/>
          <w:szCs w:val="20"/>
        </w:rPr>
        <w:t xml:space="preserve">Проект договора аренды (купли-продажи) земельного участка, форму заявки на участие в торгах, соглашение о задатке заявители могут получить в управлении имущественных и земельных отношений администрации города Березники (пр. Советский, 39) в рабочие дни с понедельника по четверг с 8-30 до 17-30, в пятницу с 8-30 до 16-30, обеденный перерыв с 12-00 до 12-48 либо ознакомиться с проектом договора аренды земельного участка на официальном сайте </w:t>
      </w:r>
      <w:r w:rsidRPr="00BF6788">
        <w:rPr>
          <w:rStyle w:val="blk3"/>
          <w:sz w:val="20"/>
          <w:szCs w:val="20"/>
        </w:rPr>
        <w:t xml:space="preserve">Российской Федерации в информационно-телекоммуникационной сети "Интернет" </w:t>
      </w:r>
      <w:r w:rsidRPr="00BF6788">
        <w:rPr>
          <w:rStyle w:val="blk3"/>
          <w:sz w:val="20"/>
          <w:szCs w:val="20"/>
          <w:lang w:val="en-US"/>
        </w:rPr>
        <w:t>www</w:t>
      </w:r>
      <w:r w:rsidRPr="00BF6788">
        <w:rPr>
          <w:rStyle w:val="blk3"/>
          <w:sz w:val="20"/>
          <w:szCs w:val="20"/>
        </w:rPr>
        <w:t>.</w:t>
      </w:r>
      <w:r w:rsidRPr="00BF6788">
        <w:rPr>
          <w:rStyle w:val="blk3"/>
          <w:sz w:val="20"/>
          <w:szCs w:val="20"/>
          <w:lang w:val="en-US"/>
        </w:rPr>
        <w:t>torgi</w:t>
      </w:r>
      <w:r w:rsidRPr="00BF6788">
        <w:rPr>
          <w:rStyle w:val="blk3"/>
          <w:sz w:val="20"/>
          <w:szCs w:val="20"/>
        </w:rPr>
        <w:t>.</w:t>
      </w:r>
      <w:r w:rsidRPr="00BF6788">
        <w:rPr>
          <w:rStyle w:val="blk3"/>
          <w:sz w:val="20"/>
          <w:szCs w:val="20"/>
          <w:lang w:val="en-US"/>
        </w:rPr>
        <w:t>gov</w:t>
      </w:r>
      <w:r w:rsidRPr="00BF6788">
        <w:rPr>
          <w:rStyle w:val="blk3"/>
          <w:sz w:val="20"/>
          <w:szCs w:val="20"/>
        </w:rPr>
        <w:t>.</w:t>
      </w:r>
      <w:r w:rsidRPr="00BF6788">
        <w:rPr>
          <w:rStyle w:val="blk3"/>
          <w:sz w:val="20"/>
          <w:szCs w:val="20"/>
          <w:lang w:val="en-US"/>
        </w:rPr>
        <w:t>ru</w:t>
      </w:r>
      <w:r w:rsidRPr="00BF6788">
        <w:rPr>
          <w:rStyle w:val="blk3"/>
          <w:sz w:val="20"/>
          <w:szCs w:val="20"/>
        </w:rPr>
        <w:t>. Плата за получение информации не взимается.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rStyle w:val="blk3"/>
          <w:sz w:val="20"/>
          <w:szCs w:val="20"/>
        </w:rPr>
      </w:pPr>
      <w:r w:rsidRPr="00BF6788">
        <w:rPr>
          <w:rStyle w:val="blk3"/>
          <w:sz w:val="20"/>
          <w:szCs w:val="20"/>
        </w:rPr>
        <w:t>Заявка на участие в аукционе оформляется в простой письменной форме на имя главы города, подписывается претендентом (его законным представителем) и должна содержать следующую информацию: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>- Ф.И.О. (последнее при наличии) претендента (для граждан);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>- наименование (для юридических лиц);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>- о праве на земельный участок, о земельном участке (площадь, адрес (адресный ориентир), срок аренды земельного участка (при продаже права заключения договора аренды земельного участка);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>- паспортные данные претендента (для граждан);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>- ИНН, ОГРН, КПП претендента (для юридических лиц), а также информацию о руководителе юридического лица (Ф.И.О. (последнее – при наличии), должность, контактный телефон);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>- адрес регистрации претендента;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>- дата заполнения заявки;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>- банковские реквизиты счета для возврата задатка;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>- о принятии претендентом обязательств, предусмотренных извещением;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>- об ознакомлении с условиями проведения торгов.</w:t>
      </w:r>
    </w:p>
    <w:p w:rsidR="001D4C4F" w:rsidRPr="00BF6788" w:rsidRDefault="001D4C4F" w:rsidP="001D4C4F">
      <w:pPr>
        <w:tabs>
          <w:tab w:val="left" w:pos="-993"/>
        </w:tabs>
        <w:ind w:firstLine="284"/>
        <w:jc w:val="both"/>
        <w:rPr>
          <w:rStyle w:val="blk3"/>
          <w:sz w:val="20"/>
          <w:szCs w:val="20"/>
        </w:rPr>
      </w:pPr>
      <w:r w:rsidRPr="00BF6788">
        <w:rPr>
          <w:rStyle w:val="blk3"/>
          <w:sz w:val="20"/>
          <w:szCs w:val="20"/>
        </w:rPr>
        <w:t xml:space="preserve">Для участия в торгах заявители представляют в установленный в извещении о проведении торгов срок следующие документы: </w:t>
      </w:r>
    </w:p>
    <w:p w:rsidR="001D4C4F" w:rsidRPr="00BF6788" w:rsidRDefault="001D4C4F" w:rsidP="001D4C4F">
      <w:pPr>
        <w:tabs>
          <w:tab w:val="left" w:pos="-993"/>
        </w:tabs>
        <w:ind w:firstLine="284"/>
        <w:jc w:val="both"/>
        <w:rPr>
          <w:sz w:val="20"/>
          <w:szCs w:val="20"/>
        </w:rPr>
      </w:pPr>
      <w:r w:rsidRPr="00BF6788">
        <w:rPr>
          <w:rStyle w:val="blk3"/>
          <w:sz w:val="20"/>
          <w:szCs w:val="20"/>
        </w:rPr>
        <w:t>1) заявка на участие в торгах;</w:t>
      </w:r>
    </w:p>
    <w:p w:rsidR="001D4C4F" w:rsidRPr="00BF6788" w:rsidRDefault="001D4C4F" w:rsidP="001D4C4F">
      <w:pPr>
        <w:tabs>
          <w:tab w:val="left" w:pos="-993"/>
        </w:tabs>
        <w:ind w:firstLine="284"/>
        <w:jc w:val="both"/>
        <w:rPr>
          <w:sz w:val="20"/>
          <w:szCs w:val="20"/>
        </w:rPr>
      </w:pPr>
      <w:r w:rsidRPr="00BF6788">
        <w:rPr>
          <w:rStyle w:val="blk3"/>
          <w:sz w:val="20"/>
          <w:szCs w:val="20"/>
        </w:rPr>
        <w:t>2) копии документов, удостоверяющих личность заявителя (для граждан);</w:t>
      </w:r>
    </w:p>
    <w:p w:rsidR="001D4C4F" w:rsidRPr="00BF6788" w:rsidRDefault="001D4C4F" w:rsidP="001D4C4F">
      <w:pPr>
        <w:tabs>
          <w:tab w:val="left" w:pos="-993"/>
        </w:tabs>
        <w:ind w:firstLine="284"/>
        <w:jc w:val="both"/>
        <w:rPr>
          <w:sz w:val="20"/>
          <w:szCs w:val="20"/>
        </w:rPr>
      </w:pPr>
      <w:r w:rsidRPr="00BF6788">
        <w:rPr>
          <w:rStyle w:val="blk3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D4C4F" w:rsidRPr="00BF6788" w:rsidRDefault="001D4C4F" w:rsidP="001D4C4F">
      <w:pPr>
        <w:tabs>
          <w:tab w:val="left" w:pos="-993"/>
        </w:tabs>
        <w:ind w:firstLine="284"/>
        <w:jc w:val="both"/>
        <w:rPr>
          <w:sz w:val="20"/>
          <w:szCs w:val="20"/>
        </w:rPr>
      </w:pPr>
      <w:r w:rsidRPr="00BF6788">
        <w:rPr>
          <w:rStyle w:val="blk3"/>
          <w:sz w:val="20"/>
          <w:szCs w:val="20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>Для участия в торгах по лотам заявители вносят задаток по следующим реквизитам:</w:t>
      </w:r>
    </w:p>
    <w:p w:rsidR="001D4C4F" w:rsidRPr="00BF6788" w:rsidRDefault="001D4C4F" w:rsidP="001D4C4F">
      <w:pPr>
        <w:ind w:firstLine="284"/>
        <w:jc w:val="both"/>
        <w:rPr>
          <w:b/>
          <w:sz w:val="20"/>
          <w:szCs w:val="20"/>
        </w:rPr>
      </w:pPr>
      <w:r w:rsidRPr="00BF6788">
        <w:rPr>
          <w:b/>
          <w:sz w:val="20"/>
          <w:szCs w:val="20"/>
        </w:rPr>
        <w:t>Банковский счет: 40102810145370000048</w:t>
      </w:r>
    </w:p>
    <w:p w:rsidR="001D4C4F" w:rsidRPr="00BF6788" w:rsidRDefault="001D4C4F" w:rsidP="001D4C4F">
      <w:pPr>
        <w:ind w:firstLine="284"/>
        <w:jc w:val="both"/>
        <w:rPr>
          <w:b/>
          <w:sz w:val="20"/>
          <w:szCs w:val="20"/>
        </w:rPr>
      </w:pPr>
      <w:r w:rsidRPr="00BF6788">
        <w:rPr>
          <w:b/>
          <w:sz w:val="20"/>
          <w:szCs w:val="20"/>
        </w:rPr>
        <w:t>Казначейский счет:</w:t>
      </w:r>
      <w:r>
        <w:rPr>
          <w:b/>
          <w:sz w:val="20"/>
          <w:szCs w:val="20"/>
        </w:rPr>
        <w:t xml:space="preserve"> </w:t>
      </w:r>
      <w:r w:rsidRPr="00BF6788">
        <w:rPr>
          <w:b/>
          <w:sz w:val="20"/>
          <w:szCs w:val="20"/>
        </w:rPr>
        <w:t xml:space="preserve">03232643577080005600 </w:t>
      </w:r>
    </w:p>
    <w:p w:rsidR="001D4C4F" w:rsidRPr="00BF6788" w:rsidRDefault="001D4C4F" w:rsidP="001D4C4F">
      <w:pPr>
        <w:ind w:firstLine="284"/>
        <w:jc w:val="both"/>
        <w:rPr>
          <w:b/>
          <w:sz w:val="20"/>
          <w:szCs w:val="20"/>
        </w:rPr>
      </w:pPr>
      <w:r w:rsidRPr="00BF6788">
        <w:rPr>
          <w:b/>
          <w:sz w:val="20"/>
          <w:szCs w:val="20"/>
        </w:rPr>
        <w:t>Банк получателя: ОТДЕЛЕНИЕ ПЕРМЬ БАНКА РОССИИ//УФК по Пермскому краю г. Пермь</w:t>
      </w:r>
    </w:p>
    <w:p w:rsidR="001D4C4F" w:rsidRPr="00BF6788" w:rsidRDefault="001D4C4F" w:rsidP="001D4C4F">
      <w:pPr>
        <w:ind w:firstLine="284"/>
        <w:jc w:val="both"/>
        <w:rPr>
          <w:b/>
          <w:sz w:val="20"/>
          <w:szCs w:val="20"/>
        </w:rPr>
      </w:pPr>
      <w:r w:rsidRPr="00BF6788">
        <w:rPr>
          <w:b/>
          <w:sz w:val="20"/>
          <w:szCs w:val="20"/>
        </w:rPr>
        <w:t xml:space="preserve">БИК 015773997 </w:t>
      </w:r>
    </w:p>
    <w:p w:rsidR="001D4C4F" w:rsidRPr="00BF6788" w:rsidRDefault="001D4C4F" w:rsidP="001D4C4F">
      <w:pPr>
        <w:ind w:firstLine="284"/>
        <w:jc w:val="both"/>
        <w:rPr>
          <w:b/>
          <w:sz w:val="20"/>
          <w:szCs w:val="20"/>
        </w:rPr>
      </w:pPr>
      <w:r w:rsidRPr="00BF6788">
        <w:rPr>
          <w:b/>
          <w:sz w:val="20"/>
          <w:szCs w:val="20"/>
        </w:rPr>
        <w:t>Получатель: ИНН 5911000188/КПП 591101001</w:t>
      </w:r>
    </w:p>
    <w:p w:rsidR="001D4C4F" w:rsidRPr="00BF6788" w:rsidRDefault="001D4C4F" w:rsidP="001D4C4F">
      <w:pPr>
        <w:ind w:firstLine="284"/>
        <w:jc w:val="both"/>
        <w:rPr>
          <w:b/>
          <w:sz w:val="20"/>
          <w:szCs w:val="20"/>
        </w:rPr>
      </w:pPr>
      <w:r w:rsidRPr="00BF6788">
        <w:rPr>
          <w:b/>
          <w:sz w:val="20"/>
          <w:szCs w:val="20"/>
        </w:rPr>
        <w:t>ФУАГ Березники (Управление имущественных и земельных отношений</w:t>
      </w:r>
      <w:r>
        <w:rPr>
          <w:b/>
          <w:sz w:val="20"/>
          <w:szCs w:val="20"/>
        </w:rPr>
        <w:t xml:space="preserve"> </w:t>
      </w:r>
      <w:r w:rsidRPr="00BF6788">
        <w:rPr>
          <w:b/>
          <w:sz w:val="20"/>
          <w:szCs w:val="20"/>
        </w:rPr>
        <w:t xml:space="preserve">администрации г. Березники, л/с 059280012). 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>Задаток, перечисленный победителем торгов, засчитывается в счет расчетов по оплате предмета торгов. Задаток участника торгов, не выигравшего торги, возвращается</w:t>
      </w:r>
      <w:r w:rsidRPr="00BF6788">
        <w:rPr>
          <w:b/>
          <w:sz w:val="20"/>
          <w:szCs w:val="20"/>
        </w:rPr>
        <w:t xml:space="preserve"> </w:t>
      </w:r>
      <w:r w:rsidRPr="00BF6788">
        <w:rPr>
          <w:sz w:val="20"/>
          <w:szCs w:val="20"/>
        </w:rPr>
        <w:t>на расчетный счет участника в случаях и в сроки, установленные частью 24 статьи 39.11, частями 7, 11, 18, 21 статьи 39.12</w:t>
      </w:r>
      <w:r>
        <w:rPr>
          <w:sz w:val="20"/>
          <w:szCs w:val="20"/>
        </w:rPr>
        <w:t xml:space="preserve"> </w:t>
      </w:r>
      <w:r w:rsidRPr="00BF6788">
        <w:rPr>
          <w:sz w:val="20"/>
          <w:szCs w:val="20"/>
        </w:rPr>
        <w:t>ЗК РФ, путем перечисления суммы внесенного задатка на указанный в заявке на участие в аукционе счет Заявителя.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>Установить для лотов «шаг аукциона» в размере 3 % от начальной цены предмета торгов.</w:t>
      </w:r>
    </w:p>
    <w:p w:rsidR="001D4C4F" w:rsidRPr="00BF6788" w:rsidRDefault="001D4C4F" w:rsidP="001D4C4F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lastRenderedPageBreak/>
        <w:t xml:space="preserve">Особым условием для победителя торгов по лотам и иным лицам, с которыми договор аренды (купли-продажи) заключается в соответствии с </w:t>
      </w:r>
      <w:hyperlink r:id="rId5" w:history="1">
        <w:r w:rsidRPr="00BF6788">
          <w:rPr>
            <w:color w:val="0000FF"/>
            <w:sz w:val="20"/>
            <w:szCs w:val="20"/>
          </w:rPr>
          <w:t>пунктом 13</w:t>
        </w:r>
      </w:hyperlink>
      <w:r w:rsidRPr="00BF6788">
        <w:rPr>
          <w:sz w:val="20"/>
          <w:szCs w:val="20"/>
        </w:rPr>
        <w:t xml:space="preserve">, </w:t>
      </w:r>
      <w:hyperlink r:id="rId6" w:history="1">
        <w:r w:rsidRPr="00BF6788">
          <w:rPr>
            <w:color w:val="0000FF"/>
            <w:sz w:val="20"/>
            <w:szCs w:val="20"/>
          </w:rPr>
          <w:t>14</w:t>
        </w:r>
      </w:hyperlink>
      <w:r w:rsidRPr="00BF6788">
        <w:rPr>
          <w:sz w:val="20"/>
          <w:szCs w:val="20"/>
        </w:rPr>
        <w:t xml:space="preserve"> или </w:t>
      </w:r>
      <w:hyperlink r:id="rId7" w:history="1">
        <w:r w:rsidRPr="00BF6788">
          <w:rPr>
            <w:color w:val="0000FF"/>
            <w:sz w:val="20"/>
            <w:szCs w:val="20"/>
          </w:rPr>
          <w:t>20</w:t>
        </w:r>
      </w:hyperlink>
      <w:r w:rsidRPr="00BF6788">
        <w:rPr>
          <w:sz w:val="20"/>
          <w:szCs w:val="20"/>
        </w:rPr>
        <w:t xml:space="preserve"> статьи 39.12 Земельного кодекса РФ установить: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>- 100 % оплату предложенного размера предмета торгов в течение 5 дней после подписания итогового протокола заседания комиссии по продаже земельных участков (прав их аренды);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 xml:space="preserve">- подписание итогового протокола о результатах торгов в день подведения итогов торгов. 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>Аукцион проводится в порядке, установленном статьей 39.12 Земельного кодекса РФ. Во время процедуры торгов участники аукциона вправе заявлять цену предмета торгов кратно установленному шагу аукциона (по каждому лоту).</w:t>
      </w:r>
    </w:p>
    <w:p w:rsidR="001D4C4F" w:rsidRPr="00BF6788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>Критерием выявления победителя по лотам установлен наибольший предложенный размер предмета торгов.</w:t>
      </w:r>
    </w:p>
    <w:p w:rsidR="001D4C4F" w:rsidRPr="00BF6788" w:rsidRDefault="001D4C4F" w:rsidP="001D4C4F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BF6788">
        <w:rPr>
          <w:sz w:val="20"/>
          <w:szCs w:val="20"/>
        </w:rPr>
        <w:t>Особо установлено, что размер ежегодной арендной платы за земельный участок может</w:t>
      </w:r>
      <w:r>
        <w:rPr>
          <w:sz w:val="20"/>
          <w:szCs w:val="20"/>
        </w:rPr>
        <w:t xml:space="preserve"> </w:t>
      </w:r>
      <w:r w:rsidRPr="00BF6788">
        <w:rPr>
          <w:sz w:val="20"/>
          <w:szCs w:val="20"/>
        </w:rPr>
        <w:t>быть увеличен на основании Федерального Закона РФ, Закона Пермского края, Постановления Правительства РФ, решения субъекта Российской Федерации об индексации ставок арендной платы за землю, но не чаще одного раза в год.</w:t>
      </w:r>
    </w:p>
    <w:p w:rsidR="001D4C4F" w:rsidRDefault="001D4C4F" w:rsidP="001D4C4F">
      <w:pPr>
        <w:ind w:firstLine="284"/>
        <w:jc w:val="both"/>
        <w:rPr>
          <w:b/>
          <w:sz w:val="20"/>
          <w:szCs w:val="20"/>
        </w:rPr>
      </w:pPr>
    </w:p>
    <w:p w:rsidR="001D4C4F" w:rsidRPr="00BF6788" w:rsidRDefault="001D4C4F" w:rsidP="001D4C4F">
      <w:pPr>
        <w:ind w:firstLine="284"/>
        <w:jc w:val="both"/>
        <w:rPr>
          <w:b/>
          <w:sz w:val="20"/>
          <w:szCs w:val="20"/>
        </w:rPr>
      </w:pPr>
      <w:r w:rsidRPr="00E13DFD">
        <w:rPr>
          <w:b/>
          <w:sz w:val="20"/>
          <w:szCs w:val="20"/>
        </w:rPr>
        <w:t xml:space="preserve">Извещение по торгам, проводимым в </w:t>
      </w:r>
      <w:r>
        <w:rPr>
          <w:b/>
          <w:sz w:val="20"/>
          <w:szCs w:val="20"/>
        </w:rPr>
        <w:t>электронной</w:t>
      </w:r>
      <w:r w:rsidRPr="00BF6788">
        <w:rPr>
          <w:b/>
          <w:sz w:val="20"/>
          <w:szCs w:val="20"/>
        </w:rPr>
        <w:t xml:space="preserve"> форме:</w:t>
      </w:r>
    </w:p>
    <w:p w:rsidR="001D4C4F" w:rsidRDefault="001D4C4F" w:rsidP="001D4C4F">
      <w:pPr>
        <w:ind w:firstLine="284"/>
        <w:jc w:val="both"/>
        <w:rPr>
          <w:b/>
          <w:sz w:val="20"/>
          <w:szCs w:val="20"/>
        </w:rPr>
      </w:pPr>
    </w:p>
    <w:p w:rsidR="001D4C4F" w:rsidRPr="004A2704" w:rsidRDefault="001D4C4F" w:rsidP="001D4C4F">
      <w:pPr>
        <w:pStyle w:val="3"/>
        <w:ind w:firstLine="284"/>
        <w:rPr>
          <w:sz w:val="20"/>
        </w:rPr>
      </w:pPr>
      <w:r w:rsidRPr="004A2704">
        <w:rPr>
          <w:b/>
          <w:sz w:val="20"/>
        </w:rPr>
        <w:t>Лот № 1.</w:t>
      </w:r>
      <w:r w:rsidRPr="004A2704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59:03:0400050:6462 пл</w:t>
      </w:r>
      <w:r w:rsidRPr="004A2704">
        <w:rPr>
          <w:sz w:val="20"/>
        </w:rPr>
        <w:t>о</w:t>
      </w:r>
      <w:r w:rsidRPr="004A2704">
        <w:rPr>
          <w:sz w:val="20"/>
        </w:rPr>
        <w:t>щадью 3873 кв.м для многоквартирного жилищного строительства (вид разрешенного использования – средне-этажная жилая застройка), в г. Березники, в районе ул. Ломоносова, 137. Срок аренды – 7 лет 4 месяца.</w:t>
      </w:r>
    </w:p>
    <w:p w:rsidR="001D4C4F" w:rsidRPr="004A2704" w:rsidRDefault="001D4C4F" w:rsidP="001D4C4F">
      <w:pPr>
        <w:pStyle w:val="3"/>
        <w:ind w:firstLine="284"/>
        <w:rPr>
          <w:sz w:val="20"/>
        </w:rPr>
      </w:pPr>
      <w:r w:rsidRPr="004A2704">
        <w:rPr>
          <w:b/>
          <w:sz w:val="20"/>
        </w:rPr>
        <w:t>Начальная цена предмета торгов: размер ежегодной арендной платы за землю – 100 000, 00 рублей</w:t>
      </w:r>
      <w:r w:rsidRPr="004A2704">
        <w:rPr>
          <w:sz w:val="20"/>
        </w:rPr>
        <w:t>.</w:t>
      </w:r>
    </w:p>
    <w:p w:rsidR="001D4C4F" w:rsidRPr="004A2704" w:rsidRDefault="001D4C4F" w:rsidP="001D4C4F">
      <w:pPr>
        <w:pStyle w:val="3"/>
        <w:ind w:firstLine="284"/>
        <w:rPr>
          <w:b/>
          <w:sz w:val="20"/>
        </w:rPr>
      </w:pPr>
      <w:r w:rsidRPr="004A2704">
        <w:rPr>
          <w:b/>
          <w:sz w:val="20"/>
        </w:rPr>
        <w:t>Сумма задатка: 100 % от начальной цены предмета торгов – 100 000,00 руб.</w:t>
      </w:r>
    </w:p>
    <w:p w:rsidR="001D4C4F" w:rsidRPr="004A2704" w:rsidRDefault="001D4C4F" w:rsidP="001D4C4F">
      <w:pPr>
        <w:tabs>
          <w:tab w:val="num" w:pos="1128"/>
        </w:tabs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Дополнительная информация:</w:t>
      </w:r>
    </w:p>
    <w:p w:rsidR="001D4C4F" w:rsidRPr="004A2704" w:rsidRDefault="001D4C4F" w:rsidP="001D4C4F">
      <w:pPr>
        <w:shd w:val="clear" w:color="auto" w:fill="FFFFFF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1. Часть земельного участка площадью 220 кв.м расположена в охранной зоне газопровода (59:03-6.56).</w:t>
      </w:r>
    </w:p>
    <w:p w:rsidR="001D4C4F" w:rsidRPr="004A2704" w:rsidRDefault="001D4C4F" w:rsidP="001D4C4F">
      <w:pPr>
        <w:pStyle w:val="a3"/>
        <w:spacing w:line="240" w:lineRule="auto"/>
        <w:ind w:firstLine="284"/>
        <w:rPr>
          <w:bCs/>
          <w:sz w:val="20"/>
          <w:szCs w:val="20"/>
          <w:lang w:val="ru-RU"/>
        </w:rPr>
      </w:pPr>
      <w:r w:rsidRPr="004A2704">
        <w:rPr>
          <w:sz w:val="20"/>
          <w:szCs w:val="20"/>
          <w:lang w:val="ru-RU"/>
        </w:rPr>
        <w:t xml:space="preserve">2. Победитель торгов обязан </w:t>
      </w:r>
      <w:r w:rsidRPr="004A2704">
        <w:rPr>
          <w:bCs/>
          <w:sz w:val="20"/>
          <w:szCs w:val="20"/>
          <w:lang w:val="ru-RU"/>
        </w:rPr>
        <w:t>допускать представителей собственника линейных объектов или представителей организации, осуществляющей эксплуатацию линейных объектов, расположенных на земельном участке с кадастровым номером 59:03:0400050:6462, к данным объектам в целях обеспечения их безопасности.</w:t>
      </w:r>
    </w:p>
    <w:p w:rsidR="001D4C4F" w:rsidRPr="004A2704" w:rsidRDefault="001D4C4F" w:rsidP="001D4C4F">
      <w:pPr>
        <w:pStyle w:val="2"/>
        <w:spacing w:after="0" w:line="240" w:lineRule="auto"/>
        <w:ind w:left="0"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3. На части земельного участка общей площадью 339 кв.м установлен публичный сервитут для использования земельного участка в целях ремонта коммунальных, инженерных, электрических и других линий и сетей.</w:t>
      </w:r>
    </w:p>
    <w:p w:rsidR="001D4C4F" w:rsidRPr="004A2704" w:rsidRDefault="001D4C4F" w:rsidP="001D4C4F">
      <w:pPr>
        <w:pStyle w:val="2"/>
        <w:spacing w:after="0" w:line="240" w:lineRule="auto"/>
        <w:ind w:left="0"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4. Победитель торгов должен вынести игровую и мусороконтейнерную площадки с места застройки.</w:t>
      </w:r>
    </w:p>
    <w:p w:rsidR="001D4C4F" w:rsidRPr="004A2704" w:rsidRDefault="001D4C4F" w:rsidP="001D4C4F">
      <w:pPr>
        <w:tabs>
          <w:tab w:val="num" w:pos="1128"/>
        </w:tabs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5. Участок расположен в зоне 5 – пригодная для застройки (не подрабатываемая):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2426"/>
        <w:gridCol w:w="6011"/>
      </w:tblGrid>
      <w:tr w:rsidR="001D4C4F" w:rsidRPr="004A2704" w:rsidTr="00D8688A">
        <w:trPr>
          <w:trHeight w:val="20"/>
        </w:trPr>
        <w:tc>
          <w:tcPr>
            <w:tcW w:w="0" w:type="auto"/>
          </w:tcPr>
          <w:p w:rsidR="001D4C4F" w:rsidRPr="004A2704" w:rsidRDefault="001D4C4F" w:rsidP="00D8688A">
            <w:pPr>
              <w:jc w:val="center"/>
              <w:rPr>
                <w:rFonts w:eastAsia="Verdana"/>
                <w:b/>
                <w:sz w:val="16"/>
                <w:szCs w:val="16"/>
              </w:rPr>
            </w:pPr>
            <w:r w:rsidRPr="004A2704">
              <w:rPr>
                <w:rFonts w:eastAsia="Verdana"/>
                <w:b/>
                <w:sz w:val="16"/>
                <w:szCs w:val="16"/>
              </w:rPr>
              <w:t>Территория (зона)</w:t>
            </w:r>
          </w:p>
        </w:tc>
        <w:tc>
          <w:tcPr>
            <w:tcW w:w="0" w:type="auto"/>
          </w:tcPr>
          <w:p w:rsidR="001D4C4F" w:rsidRPr="004A2704" w:rsidRDefault="001D4C4F" w:rsidP="00D8688A">
            <w:pPr>
              <w:jc w:val="center"/>
              <w:rPr>
                <w:rFonts w:eastAsia="Verdana"/>
                <w:b/>
                <w:sz w:val="16"/>
                <w:szCs w:val="16"/>
              </w:rPr>
            </w:pPr>
            <w:r w:rsidRPr="004A2704">
              <w:rPr>
                <w:rFonts w:eastAsia="Verdana"/>
                <w:b/>
                <w:sz w:val="16"/>
                <w:szCs w:val="16"/>
              </w:rPr>
              <w:t>Степень</w:t>
            </w:r>
            <w:r>
              <w:rPr>
                <w:rFonts w:eastAsia="Verdana"/>
                <w:b/>
                <w:sz w:val="16"/>
                <w:szCs w:val="16"/>
              </w:rPr>
              <w:t xml:space="preserve"> </w:t>
            </w:r>
            <w:r w:rsidRPr="004A2704">
              <w:rPr>
                <w:rFonts w:eastAsia="Verdana"/>
                <w:b/>
                <w:sz w:val="16"/>
                <w:szCs w:val="16"/>
              </w:rPr>
              <w:t>пригодности/непригодности</w:t>
            </w:r>
            <w:r>
              <w:rPr>
                <w:rFonts w:eastAsia="Verdana"/>
                <w:b/>
                <w:sz w:val="16"/>
                <w:szCs w:val="16"/>
              </w:rPr>
              <w:t xml:space="preserve"> </w:t>
            </w:r>
            <w:r w:rsidRPr="004A2704">
              <w:rPr>
                <w:rFonts w:eastAsia="Verdana"/>
                <w:b/>
                <w:sz w:val="16"/>
                <w:szCs w:val="16"/>
              </w:rPr>
              <w:t>использования территории (зоны)</w:t>
            </w:r>
          </w:p>
        </w:tc>
        <w:tc>
          <w:tcPr>
            <w:tcW w:w="0" w:type="auto"/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rFonts w:eastAsia="Verdana"/>
                <w:b/>
                <w:sz w:val="16"/>
                <w:szCs w:val="16"/>
              </w:rPr>
            </w:pPr>
            <w:r w:rsidRPr="004A2704">
              <w:rPr>
                <w:rFonts w:eastAsia="Verdana"/>
                <w:b/>
                <w:sz w:val="16"/>
                <w:szCs w:val="16"/>
              </w:rPr>
              <w:t xml:space="preserve">Возможность осуществления градостроительной деятельности </w:t>
            </w:r>
          </w:p>
          <w:p w:rsidR="001D4C4F" w:rsidRPr="004A2704" w:rsidRDefault="001D4C4F" w:rsidP="00D8688A">
            <w:pPr>
              <w:tabs>
                <w:tab w:val="num" w:pos="1128"/>
              </w:tabs>
              <w:jc w:val="center"/>
              <w:rPr>
                <w:sz w:val="16"/>
                <w:szCs w:val="16"/>
              </w:rPr>
            </w:pPr>
            <w:r w:rsidRPr="004A2704">
              <w:rPr>
                <w:rFonts w:eastAsia="Verdana"/>
                <w:b/>
                <w:sz w:val="16"/>
                <w:szCs w:val="16"/>
              </w:rPr>
              <w:t>(строительство, реконструкция) по видам</w:t>
            </w:r>
            <w:r>
              <w:rPr>
                <w:rFonts w:eastAsia="Verdana"/>
                <w:b/>
                <w:sz w:val="16"/>
                <w:szCs w:val="16"/>
              </w:rPr>
              <w:t xml:space="preserve"> </w:t>
            </w:r>
            <w:r w:rsidRPr="004A2704">
              <w:rPr>
                <w:b/>
                <w:sz w:val="16"/>
                <w:szCs w:val="16"/>
              </w:rPr>
              <w:t>объектов капитального строительства</w:t>
            </w:r>
          </w:p>
        </w:tc>
      </w:tr>
      <w:tr w:rsidR="001D4C4F" w:rsidRPr="004A2704" w:rsidTr="00D8688A">
        <w:trPr>
          <w:trHeight w:val="20"/>
        </w:trPr>
        <w:tc>
          <w:tcPr>
            <w:tcW w:w="0" w:type="auto"/>
          </w:tcPr>
          <w:p w:rsidR="001D4C4F" w:rsidRPr="004A2704" w:rsidRDefault="001D4C4F" w:rsidP="00D8688A">
            <w:pPr>
              <w:jc w:val="center"/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5</w:t>
            </w:r>
          </w:p>
          <w:p w:rsidR="001D4C4F" w:rsidRPr="004A2704" w:rsidRDefault="001D4C4F" w:rsidP="00D8688A">
            <w:pPr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Пригодная для застройки </w:t>
            </w:r>
          </w:p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(не подрабатываемая)</w:t>
            </w:r>
          </w:p>
        </w:tc>
        <w:tc>
          <w:tcPr>
            <w:tcW w:w="6011" w:type="dxa"/>
            <w:shd w:val="clear" w:color="auto" w:fill="auto"/>
          </w:tcPr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Любая градостроительная деятельность (этажность в соответствии с установленным градостроительным регламентом)</w:t>
            </w:r>
          </w:p>
        </w:tc>
      </w:tr>
    </w:tbl>
    <w:p w:rsidR="001D4C4F" w:rsidRPr="004A2704" w:rsidRDefault="001D4C4F" w:rsidP="001D4C4F">
      <w:pPr>
        <w:tabs>
          <w:tab w:val="num" w:pos="1128"/>
        </w:tabs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30"/>
        <w:gridCol w:w="1749"/>
        <w:gridCol w:w="1472"/>
        <w:gridCol w:w="1607"/>
        <w:gridCol w:w="1204"/>
        <w:gridCol w:w="1456"/>
      </w:tblGrid>
      <w:tr w:rsidR="001D4C4F" w:rsidRPr="004A2704" w:rsidTr="00D8688A">
        <w:trPr>
          <w:tblHeader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№</w:t>
            </w:r>
          </w:p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A2704">
              <w:rPr>
                <w:b/>
                <w:sz w:val="16"/>
                <w:szCs w:val="16"/>
              </w:rPr>
              <w:t xml:space="preserve">разрешенного использования земельного участка – </w:t>
            </w:r>
          </w:p>
          <w:p w:rsidR="001D4C4F" w:rsidRPr="004A2704" w:rsidRDefault="001D4C4F" w:rsidP="00D8688A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код Классификатора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 xml:space="preserve">Описание вида </w:t>
            </w:r>
          </w:p>
          <w:p w:rsidR="001D4C4F" w:rsidRPr="004A2704" w:rsidRDefault="001D4C4F" w:rsidP="00D8688A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A2704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Предельные размеры земельных участков и предельные параметры</w:t>
            </w:r>
          </w:p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1D4C4F" w:rsidRPr="004A2704" w:rsidTr="00D8688A">
        <w:trPr>
          <w:tblHeader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1D4C4F" w:rsidRPr="004A2704" w:rsidRDefault="001D4C4F" w:rsidP="00D86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предельные (минимальные</w:t>
            </w:r>
          </w:p>
          <w:p w:rsidR="001D4C4F" w:rsidRPr="004A2704" w:rsidRDefault="001D4C4F" w:rsidP="00D8688A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и (или) максимальные) размеры земельных участков, в том числе их площадь</w:t>
            </w:r>
            <w:r w:rsidRPr="004A2704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4A2704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предельное количество этажей</w:t>
            </w:r>
            <w:r w:rsidRPr="004A2704">
              <w:rPr>
                <w:b/>
                <w:sz w:val="16"/>
                <w:szCs w:val="16"/>
                <w:vertAlign w:val="superscript"/>
              </w:rPr>
              <w:t>3</w:t>
            </w:r>
            <w:r w:rsidRPr="004A2704">
              <w:rPr>
                <w:b/>
                <w:sz w:val="16"/>
                <w:szCs w:val="16"/>
              </w:rPr>
              <w:t xml:space="preserve"> или предельная высота зданий, строений, сооружений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максимальный процент застройки в границах земельного участка, определяемый</w:t>
            </w:r>
          </w:p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как отношение суммарной площади земельного участка, которая может быть застроена,</w:t>
            </w:r>
          </w:p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ко всей площади земельного участка</w:t>
            </w:r>
          </w:p>
        </w:tc>
      </w:tr>
      <w:tr w:rsidR="001D4C4F" w:rsidRPr="004A2704" w:rsidTr="00D8688A">
        <w:tc>
          <w:tcPr>
            <w:tcW w:w="0" w:type="auto"/>
            <w:gridSpan w:val="7"/>
            <w:tcBorders>
              <w:right w:val="single" w:sz="4" w:space="0" w:color="auto"/>
            </w:tcBorders>
          </w:tcPr>
          <w:p w:rsidR="001D4C4F" w:rsidRPr="004A2704" w:rsidRDefault="001D4C4F" w:rsidP="00D8688A">
            <w:pPr>
              <w:pStyle w:val="a7"/>
              <w:ind w:left="0"/>
              <w:contextualSpacing w:val="0"/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  <w:lang w:val="en-US"/>
              </w:rPr>
              <w:t>I</w:t>
            </w:r>
            <w:r w:rsidRPr="004A2704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D4C4F" w:rsidRPr="004A2704" w:rsidTr="00D8688A">
        <w:tc>
          <w:tcPr>
            <w:tcW w:w="0" w:type="auto"/>
            <w:tcBorders>
              <w:right w:val="single" w:sz="4" w:space="0" w:color="auto"/>
            </w:tcBorders>
          </w:tcPr>
          <w:p w:rsidR="001D4C4F" w:rsidRPr="004A2704" w:rsidRDefault="001D4C4F" w:rsidP="00D8688A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Среднеэтажная </w:t>
            </w:r>
          </w:p>
          <w:p w:rsidR="001D4C4F" w:rsidRPr="004A2704" w:rsidRDefault="001D4C4F" w:rsidP="00D8688A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жилая застройка – код 2.5</w:t>
            </w:r>
          </w:p>
          <w:p w:rsidR="001D4C4F" w:rsidRPr="004A2704" w:rsidRDefault="001D4C4F" w:rsidP="00D86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D4C4F" w:rsidRPr="004A2704" w:rsidRDefault="001D4C4F" w:rsidP="00D86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A2704">
              <w:rPr>
                <w:color w:val="000000"/>
                <w:sz w:val="16"/>
                <w:szCs w:val="16"/>
              </w:rPr>
              <w:t>Размещение многоквартирных домов этажностью не выше восьми этажей;</w:t>
            </w:r>
          </w:p>
          <w:p w:rsidR="001D4C4F" w:rsidRPr="004A2704" w:rsidRDefault="001D4C4F" w:rsidP="00D86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A2704">
              <w:rPr>
                <w:color w:val="000000"/>
                <w:sz w:val="16"/>
                <w:szCs w:val="16"/>
              </w:rPr>
              <w:t xml:space="preserve">благоустройство и </w:t>
            </w:r>
            <w:r w:rsidRPr="004A2704">
              <w:rPr>
                <w:color w:val="000000"/>
                <w:sz w:val="16"/>
                <w:szCs w:val="16"/>
              </w:rPr>
              <w:lastRenderedPageBreak/>
              <w:t>озеленение;</w:t>
            </w:r>
          </w:p>
          <w:p w:rsidR="001D4C4F" w:rsidRPr="004A2704" w:rsidRDefault="001D4C4F" w:rsidP="00D86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A2704">
              <w:rPr>
                <w:color w:val="000000"/>
                <w:sz w:val="16"/>
                <w:szCs w:val="16"/>
              </w:rPr>
              <w:t xml:space="preserve">размещение подземных гаражей </w:t>
            </w:r>
          </w:p>
          <w:p w:rsidR="001D4C4F" w:rsidRPr="004A2704" w:rsidRDefault="001D4C4F" w:rsidP="00D86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A2704">
              <w:rPr>
                <w:color w:val="000000"/>
                <w:sz w:val="16"/>
                <w:szCs w:val="16"/>
              </w:rPr>
              <w:t>и автостоянок;</w:t>
            </w:r>
          </w:p>
          <w:p w:rsidR="001D4C4F" w:rsidRPr="004A2704" w:rsidRDefault="001D4C4F" w:rsidP="00D86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A2704">
              <w:rPr>
                <w:color w:val="000000"/>
                <w:sz w:val="16"/>
                <w:szCs w:val="16"/>
              </w:rPr>
              <w:t>обустройство спортивных и детских площадок, площадок для отдыха;</w:t>
            </w:r>
          </w:p>
          <w:p w:rsidR="001D4C4F" w:rsidRPr="004A2704" w:rsidRDefault="001D4C4F" w:rsidP="00D86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A2704">
              <w:rPr>
                <w:color w:val="000000"/>
                <w:sz w:val="16"/>
                <w:szCs w:val="16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</w:t>
            </w:r>
          </w:p>
          <w:p w:rsidR="001D4C4F" w:rsidRPr="004A2704" w:rsidRDefault="001D4C4F" w:rsidP="00D86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A2704">
              <w:rPr>
                <w:color w:val="000000"/>
                <w:sz w:val="16"/>
                <w:szCs w:val="16"/>
              </w:rPr>
              <w:t>в многоквартирном доме не составляет более 20 % общей площади помещений дома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6"/>
                <w:szCs w:val="16"/>
              </w:rPr>
            </w:pPr>
            <w:r w:rsidRPr="004A2704">
              <w:rPr>
                <w:color w:val="000000"/>
                <w:sz w:val="16"/>
                <w:szCs w:val="16"/>
              </w:rPr>
              <w:lastRenderedPageBreak/>
              <w:t>Минимальная площадь</w:t>
            </w:r>
          </w:p>
          <w:p w:rsidR="001D4C4F" w:rsidRPr="004A2704" w:rsidRDefault="001D4C4F" w:rsidP="00D8688A">
            <w:pPr>
              <w:autoSpaceDE w:val="0"/>
              <w:autoSpaceDN w:val="0"/>
              <w:adjustRightInd w:val="0"/>
              <w:ind w:right="-142"/>
              <w:jc w:val="center"/>
              <w:rPr>
                <w:sz w:val="16"/>
                <w:szCs w:val="16"/>
              </w:rPr>
            </w:pPr>
            <w:r w:rsidRPr="004A2704">
              <w:rPr>
                <w:color w:val="000000"/>
                <w:sz w:val="16"/>
                <w:szCs w:val="16"/>
              </w:rPr>
              <w:t xml:space="preserve">земельного участка </w:t>
            </w:r>
            <w:r w:rsidRPr="004A2704">
              <w:rPr>
                <w:sz w:val="16"/>
                <w:szCs w:val="16"/>
              </w:rPr>
              <w:t>– 1 500 кв.м;</w:t>
            </w:r>
          </w:p>
          <w:p w:rsidR="001D4C4F" w:rsidRPr="004A2704" w:rsidRDefault="001D4C4F" w:rsidP="00D8688A">
            <w:pPr>
              <w:jc w:val="center"/>
              <w:rPr>
                <w:color w:val="000000"/>
                <w:sz w:val="16"/>
                <w:szCs w:val="16"/>
              </w:rPr>
            </w:pPr>
            <w:r w:rsidRPr="004A2704">
              <w:rPr>
                <w:color w:val="000000"/>
                <w:sz w:val="16"/>
                <w:szCs w:val="16"/>
              </w:rPr>
              <w:t xml:space="preserve">максимальная </w:t>
            </w:r>
            <w:r w:rsidRPr="004A2704">
              <w:rPr>
                <w:color w:val="000000"/>
                <w:sz w:val="16"/>
                <w:szCs w:val="16"/>
              </w:rPr>
              <w:lastRenderedPageBreak/>
              <w:t>площадь земельного</w:t>
            </w:r>
          </w:p>
          <w:p w:rsidR="001D4C4F" w:rsidRPr="004A2704" w:rsidRDefault="001D4C4F" w:rsidP="00D8688A">
            <w:pPr>
              <w:jc w:val="center"/>
              <w:rPr>
                <w:color w:val="000000"/>
                <w:sz w:val="16"/>
                <w:szCs w:val="16"/>
              </w:rPr>
            </w:pPr>
            <w:r w:rsidRPr="004A2704">
              <w:rPr>
                <w:color w:val="000000"/>
                <w:sz w:val="16"/>
                <w:szCs w:val="16"/>
              </w:rPr>
              <w:t>участка –</w:t>
            </w:r>
          </w:p>
          <w:p w:rsidR="001D4C4F" w:rsidRPr="004A2704" w:rsidRDefault="001D4C4F" w:rsidP="00D8688A">
            <w:pPr>
              <w:jc w:val="center"/>
              <w:rPr>
                <w:sz w:val="16"/>
                <w:szCs w:val="16"/>
              </w:rPr>
            </w:pPr>
            <w:r w:rsidRPr="004A2704">
              <w:rPr>
                <w:color w:val="000000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lastRenderedPageBreak/>
              <w:t>Минимальный отступ</w:t>
            </w:r>
          </w:p>
          <w:p w:rsidR="001D4C4F" w:rsidRPr="004A2704" w:rsidRDefault="001D4C4F" w:rsidP="00D8688A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от красной линии - 5 м; минимальный отступ</w:t>
            </w:r>
          </w:p>
          <w:p w:rsidR="001D4C4F" w:rsidRPr="004A2704" w:rsidRDefault="001D4C4F" w:rsidP="00D8688A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lastRenderedPageBreak/>
              <w:t>от границ смежных земельных участков –</w:t>
            </w:r>
          </w:p>
          <w:p w:rsidR="001D4C4F" w:rsidRPr="004A2704" w:rsidRDefault="001D4C4F" w:rsidP="00D8688A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1 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lastRenderedPageBreak/>
              <w:t>8 надземных этажей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40 %</w:t>
            </w:r>
          </w:p>
        </w:tc>
      </w:tr>
    </w:tbl>
    <w:p w:rsidR="001D4C4F" w:rsidRPr="004A2704" w:rsidRDefault="001D4C4F" w:rsidP="001D4C4F">
      <w:pPr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 w:rsidRPr="004A2704">
        <w:rPr>
          <w:b/>
          <w:bCs/>
          <w:sz w:val="20"/>
          <w:szCs w:val="20"/>
        </w:rPr>
        <w:lastRenderedPageBreak/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1D4C4F" w:rsidRPr="004A2704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 Технические условия подключения к сетям водоснабжения и водоотведения имеется:</w:t>
      </w:r>
    </w:p>
    <w:p w:rsidR="001D4C4F" w:rsidRPr="004A2704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1.1. предельная свободная мощность – определяется гидравлическим расчетом;</w:t>
      </w:r>
    </w:p>
    <w:p w:rsidR="001D4C4F" w:rsidRPr="004A2704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1.2. максимальное планируемое водоотведение в возможных точках подключения – 0,0 м</w:t>
      </w:r>
      <w:r w:rsidRPr="004A2704">
        <w:rPr>
          <w:bCs/>
          <w:sz w:val="20"/>
          <w:szCs w:val="20"/>
          <w:vertAlign w:val="superscript"/>
        </w:rPr>
        <w:t>3</w:t>
      </w:r>
      <w:r w:rsidRPr="004A2704">
        <w:rPr>
          <w:bCs/>
          <w:sz w:val="20"/>
          <w:szCs w:val="20"/>
        </w:rPr>
        <w:t>/сут;</w:t>
      </w:r>
    </w:p>
    <w:p w:rsidR="001D4C4F" w:rsidRPr="004A2704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1.3. максимальное планируемое водопотребление в возможных точках подключения – определяется расчетом при проектировании;</w:t>
      </w:r>
    </w:p>
    <w:p w:rsidR="001D4C4F" w:rsidRPr="004A2704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1.4. сети водопровода и канализации проходят вдоль дома № 137 по ул. Ломоносова, вдоль дома № 139 по ул. Ломоносова.</w:t>
      </w:r>
    </w:p>
    <w:p w:rsidR="001D4C4F" w:rsidRPr="004A2704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1.5. размер платы за подключение устанавливается органом регулирования тарифов индивидуально в порядке, установленном основами ценообразования в сфере водоснабжения и водоотведения, утвержденном Постановлением Правительства РФ от 13.05.2013 № 406, и Правилами холодного водоснабжения и водоотведения, утвержденными Постановлением Правительства РФ от 29.07.2013 № 644;</w:t>
      </w:r>
    </w:p>
    <w:p w:rsidR="001D4C4F" w:rsidRPr="004A2704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1.6. срок подключения объекта капитального строительства определяется в договоре подключения, на основании которого в соответствии с Федеральным законом от 07.12.2011 № 416-ФЗ «О водоснабжении и водоотведении», Правилами холодного водоснабжения и водоотведения, утвержденными Постановлением Правительства РФ от 29.07.2013 № 644,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от 13.02.2006 № 83, производится подключение объекта капитального строительства к централизованным системам холодного водоснабжения и водоотведения;</w:t>
      </w:r>
    </w:p>
    <w:p w:rsidR="001D4C4F" w:rsidRPr="004A2704" w:rsidRDefault="001D4C4F" w:rsidP="001D4C4F">
      <w:pPr>
        <w:pStyle w:val="3"/>
        <w:ind w:firstLine="284"/>
        <w:rPr>
          <w:sz w:val="20"/>
        </w:rPr>
      </w:pPr>
      <w:r w:rsidRPr="004A2704">
        <w:rPr>
          <w:sz w:val="20"/>
        </w:rPr>
        <w:t>2. Технологическая возможность подключения объекта к сетям теплоснабжения имеется:</w:t>
      </w:r>
    </w:p>
    <w:p w:rsidR="001D4C4F" w:rsidRPr="004A2704" w:rsidRDefault="001D4C4F" w:rsidP="001D4C4F">
      <w:pPr>
        <w:pStyle w:val="3"/>
        <w:ind w:firstLine="284"/>
        <w:rPr>
          <w:sz w:val="20"/>
        </w:rPr>
      </w:pPr>
      <w:r w:rsidRPr="004A2704">
        <w:rPr>
          <w:sz w:val="20"/>
        </w:rPr>
        <w:t>2.1. возможные точки присоединения к тепловым сетям: К-Л2-10-3 по ул. Ломоносова на тепловой сети 2Ду 150 мм;</w:t>
      </w:r>
    </w:p>
    <w:p w:rsidR="001D4C4F" w:rsidRPr="004A2704" w:rsidRDefault="001D4C4F" w:rsidP="001D4C4F">
      <w:pPr>
        <w:pStyle w:val="3"/>
        <w:ind w:firstLine="284"/>
        <w:rPr>
          <w:sz w:val="20"/>
        </w:rPr>
      </w:pPr>
      <w:r w:rsidRPr="004A2704">
        <w:rPr>
          <w:sz w:val="20"/>
        </w:rPr>
        <w:t>2.2. тепловая нагрузка в возможным точках подключения: 0,9 Гкал/час;</w:t>
      </w:r>
    </w:p>
    <w:p w:rsidR="001D4C4F" w:rsidRPr="004A2704" w:rsidRDefault="001D4C4F" w:rsidP="001D4C4F">
      <w:pPr>
        <w:pStyle w:val="3"/>
        <w:ind w:firstLine="284"/>
        <w:rPr>
          <w:sz w:val="20"/>
        </w:rPr>
      </w:pPr>
      <w:r w:rsidRPr="004A2704">
        <w:rPr>
          <w:sz w:val="20"/>
        </w:rPr>
        <w:t>2.3. теплоснабжение объекта не учтено в утвержденной схеме теплоснабжения г. Березники;</w:t>
      </w:r>
    </w:p>
    <w:p w:rsidR="001D4C4F" w:rsidRPr="004A2704" w:rsidRDefault="001D4C4F" w:rsidP="001D4C4F">
      <w:pPr>
        <w:pStyle w:val="3"/>
        <w:ind w:firstLine="284"/>
        <w:rPr>
          <w:sz w:val="20"/>
        </w:rPr>
      </w:pPr>
      <w:r w:rsidRPr="004A2704">
        <w:rPr>
          <w:sz w:val="20"/>
        </w:rPr>
        <w:t>3. Технологическая возможность подключения к сети газоснабжения существует:</w:t>
      </w:r>
    </w:p>
    <w:p w:rsidR="001D4C4F" w:rsidRPr="004A2704" w:rsidRDefault="001D4C4F" w:rsidP="001D4C4F">
      <w:pPr>
        <w:pStyle w:val="3"/>
        <w:ind w:firstLine="284"/>
        <w:rPr>
          <w:sz w:val="20"/>
        </w:rPr>
      </w:pPr>
      <w:r w:rsidRPr="004A2704">
        <w:rPr>
          <w:sz w:val="20"/>
        </w:rPr>
        <w:lastRenderedPageBreak/>
        <w:t>3.1. подключение возможно от подземного газопровода низкого давления идущего в границе земельного участка, Д 114 мм, принадлежащего Березниковскому филиалу АО «Газпром газораспределение Пермь»;</w:t>
      </w:r>
    </w:p>
    <w:p w:rsidR="001D4C4F" w:rsidRPr="004A2704" w:rsidRDefault="001D4C4F" w:rsidP="001D4C4F">
      <w:pPr>
        <w:pStyle w:val="3"/>
        <w:ind w:firstLine="284"/>
        <w:rPr>
          <w:sz w:val="20"/>
        </w:rPr>
      </w:pPr>
      <w:r w:rsidRPr="004A2704">
        <w:rPr>
          <w:sz w:val="20"/>
        </w:rPr>
        <w:t>3.2. максимальная подключаемая нагрузка – 40,0 м</w:t>
      </w:r>
      <w:r w:rsidRPr="004A2704">
        <w:rPr>
          <w:sz w:val="20"/>
          <w:vertAlign w:val="superscript"/>
        </w:rPr>
        <w:t>3</w:t>
      </w:r>
      <w:r w:rsidRPr="004A2704">
        <w:rPr>
          <w:sz w:val="20"/>
        </w:rPr>
        <w:t>/час;</w:t>
      </w:r>
    </w:p>
    <w:p w:rsidR="001D4C4F" w:rsidRPr="004A2704" w:rsidRDefault="001D4C4F" w:rsidP="001D4C4F">
      <w:pPr>
        <w:pStyle w:val="3"/>
        <w:tabs>
          <w:tab w:val="left" w:pos="90"/>
        </w:tabs>
        <w:ind w:firstLine="284"/>
        <w:rPr>
          <w:sz w:val="20"/>
        </w:rPr>
      </w:pPr>
      <w:r w:rsidRPr="004A2704">
        <w:rPr>
          <w:sz w:val="20"/>
        </w:rPr>
        <w:t>3.3. срок подключения (технологического присоединения) объекта капитального строительства устанавливается индивидуально в соответствии с требованиями п. 53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РФ от 13.09.2021 № 1547;</w:t>
      </w:r>
    </w:p>
    <w:p w:rsidR="001D4C4F" w:rsidRPr="004A2704" w:rsidRDefault="001D4C4F" w:rsidP="001D4C4F">
      <w:pPr>
        <w:pStyle w:val="3"/>
        <w:tabs>
          <w:tab w:val="left" w:pos="90"/>
        </w:tabs>
        <w:ind w:firstLine="284"/>
        <w:rPr>
          <w:sz w:val="20"/>
        </w:rPr>
      </w:pPr>
      <w:r w:rsidRPr="004A2704">
        <w:rPr>
          <w:sz w:val="20"/>
        </w:rPr>
        <w:t>3.4. плата за подключение (технологическое присоединение) – согласно Правилам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РФ от 13.09.2021 № 1547, устанавливается постановлением РСТ Пермского края.</w:t>
      </w:r>
    </w:p>
    <w:p w:rsidR="001D4C4F" w:rsidRPr="004A2704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4. срок действия технических условий – 3 года.</w:t>
      </w:r>
    </w:p>
    <w:p w:rsidR="001D4C4F" w:rsidRDefault="001D4C4F" w:rsidP="001D4C4F">
      <w:pPr>
        <w:pStyle w:val="3"/>
        <w:ind w:firstLine="284"/>
        <w:rPr>
          <w:sz w:val="20"/>
        </w:rPr>
      </w:pPr>
    </w:p>
    <w:p w:rsidR="001D4C4F" w:rsidRPr="004A2704" w:rsidRDefault="001D4C4F" w:rsidP="001D4C4F">
      <w:pPr>
        <w:pStyle w:val="3"/>
        <w:ind w:firstLine="284"/>
        <w:rPr>
          <w:sz w:val="20"/>
        </w:rPr>
      </w:pPr>
      <w:r w:rsidRPr="004A2704">
        <w:rPr>
          <w:b/>
          <w:sz w:val="20"/>
        </w:rPr>
        <w:t>Лот № 2.</w:t>
      </w:r>
      <w:r w:rsidRPr="004A2704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59:03:0600005:196 пл</w:t>
      </w:r>
      <w:r w:rsidRPr="004A2704">
        <w:rPr>
          <w:sz w:val="20"/>
        </w:rPr>
        <w:t>о</w:t>
      </w:r>
      <w:r w:rsidRPr="004A2704">
        <w:rPr>
          <w:sz w:val="20"/>
        </w:rPr>
        <w:t>щадью 36590 кв.м, для проектно-изыскательских работ и строительства туристических объектов (вид разрешенного использования – туристическое обслуживание), в г. Березники (район Мехколонны-24). Срок аренды – 13 лет 2 месяца.</w:t>
      </w:r>
    </w:p>
    <w:p w:rsidR="001D4C4F" w:rsidRPr="004A2704" w:rsidRDefault="001D4C4F" w:rsidP="001D4C4F">
      <w:pPr>
        <w:pStyle w:val="3"/>
        <w:ind w:firstLine="284"/>
        <w:rPr>
          <w:sz w:val="20"/>
        </w:rPr>
      </w:pPr>
      <w:r w:rsidRPr="004A2704">
        <w:rPr>
          <w:b/>
          <w:sz w:val="20"/>
        </w:rPr>
        <w:t>Начальная цена предмета торгов: размер ежегодной арендной платы за землю – 160 000, 00 рублей</w:t>
      </w:r>
      <w:r w:rsidRPr="004A2704">
        <w:rPr>
          <w:sz w:val="20"/>
        </w:rPr>
        <w:t>.</w:t>
      </w:r>
    </w:p>
    <w:p w:rsidR="001D4C4F" w:rsidRPr="004A2704" w:rsidRDefault="001D4C4F" w:rsidP="001D4C4F">
      <w:pPr>
        <w:pStyle w:val="3"/>
        <w:ind w:firstLine="284"/>
        <w:rPr>
          <w:b/>
          <w:sz w:val="20"/>
        </w:rPr>
      </w:pPr>
      <w:r w:rsidRPr="004A2704">
        <w:rPr>
          <w:b/>
          <w:sz w:val="20"/>
        </w:rPr>
        <w:t>Сумма задатка: 100 % от начальной цены предмета торгов – 160 000,00 руб.</w:t>
      </w:r>
    </w:p>
    <w:p w:rsidR="001D4C4F" w:rsidRPr="004A2704" w:rsidRDefault="001D4C4F" w:rsidP="001D4C4F">
      <w:pPr>
        <w:tabs>
          <w:tab w:val="num" w:pos="1128"/>
        </w:tabs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Дополнительная информация по ограничениям в использовании земельного участка:</w:t>
      </w:r>
    </w:p>
    <w:p w:rsidR="001D4C4F" w:rsidRPr="004A2704" w:rsidRDefault="001D4C4F" w:rsidP="001D4C4F">
      <w:pPr>
        <w:shd w:val="clear" w:color="auto" w:fill="FFFFFF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1. Часть земельного участка площадью 180 кв.м расположена в охранной зоне газопровода (59:03-6.924).</w:t>
      </w:r>
    </w:p>
    <w:p w:rsidR="001D4C4F" w:rsidRPr="004A2704" w:rsidRDefault="001D4C4F" w:rsidP="001D4C4F">
      <w:pPr>
        <w:tabs>
          <w:tab w:val="num" w:pos="1128"/>
        </w:tabs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2. Участок расположен в зоне 2 – над затопленными горными выработками: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3"/>
        <w:gridCol w:w="2642"/>
        <w:gridCol w:w="3038"/>
        <w:gridCol w:w="2582"/>
      </w:tblGrid>
      <w:tr w:rsidR="001D4C4F" w:rsidRPr="004A2704" w:rsidTr="00D8688A">
        <w:trPr>
          <w:trHeight w:val="20"/>
        </w:trPr>
        <w:tc>
          <w:tcPr>
            <w:tcW w:w="0" w:type="auto"/>
          </w:tcPr>
          <w:p w:rsidR="001D4C4F" w:rsidRPr="004A2704" w:rsidRDefault="001D4C4F" w:rsidP="00D8688A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4A2704">
              <w:rPr>
                <w:rFonts w:eastAsia="Verdana"/>
                <w:b/>
                <w:sz w:val="20"/>
                <w:szCs w:val="20"/>
              </w:rPr>
              <w:t>Территория (зона)</w:t>
            </w:r>
          </w:p>
        </w:tc>
        <w:tc>
          <w:tcPr>
            <w:tcW w:w="0" w:type="auto"/>
          </w:tcPr>
          <w:p w:rsidR="001D4C4F" w:rsidRPr="004A2704" w:rsidRDefault="001D4C4F" w:rsidP="00D8688A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4A2704">
              <w:rPr>
                <w:rFonts w:eastAsia="Verdana"/>
                <w:b/>
                <w:sz w:val="20"/>
                <w:szCs w:val="20"/>
              </w:rPr>
              <w:t>Степень</w:t>
            </w:r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4A2704">
              <w:rPr>
                <w:rFonts w:eastAsia="Verdana"/>
                <w:b/>
                <w:sz w:val="20"/>
                <w:szCs w:val="20"/>
              </w:rPr>
              <w:t>пригодности/непригодности</w:t>
            </w:r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4A2704">
              <w:rPr>
                <w:rFonts w:eastAsia="Verdana"/>
                <w:b/>
                <w:sz w:val="20"/>
                <w:szCs w:val="20"/>
              </w:rPr>
              <w:t>использования территории (зоны)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4A2704">
              <w:rPr>
                <w:rFonts w:eastAsia="Verdana"/>
                <w:b/>
                <w:sz w:val="20"/>
                <w:szCs w:val="20"/>
              </w:rPr>
              <w:t xml:space="preserve">Возможность осуществления градостроительной деятельности </w:t>
            </w:r>
          </w:p>
          <w:p w:rsidR="001D4C4F" w:rsidRPr="004A2704" w:rsidRDefault="001D4C4F" w:rsidP="00D8688A">
            <w:pPr>
              <w:tabs>
                <w:tab w:val="num" w:pos="1128"/>
              </w:tabs>
              <w:jc w:val="center"/>
              <w:rPr>
                <w:sz w:val="20"/>
                <w:szCs w:val="20"/>
              </w:rPr>
            </w:pPr>
            <w:r w:rsidRPr="004A2704">
              <w:rPr>
                <w:rFonts w:eastAsia="Verdana"/>
                <w:b/>
                <w:sz w:val="20"/>
                <w:szCs w:val="20"/>
              </w:rPr>
              <w:t>(строительство, реконструкция) по видам</w:t>
            </w:r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4A2704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</w:tr>
      <w:tr w:rsidR="001D4C4F" w:rsidRPr="004A2704" w:rsidTr="00D8688A">
        <w:trPr>
          <w:trHeight w:val="20"/>
        </w:trPr>
        <w:tc>
          <w:tcPr>
            <w:tcW w:w="0" w:type="auto"/>
          </w:tcPr>
          <w:p w:rsidR="001D4C4F" w:rsidRPr="004A2704" w:rsidRDefault="001D4C4F" w:rsidP="00D8688A">
            <w:pPr>
              <w:jc w:val="center"/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2</w:t>
            </w:r>
          </w:p>
          <w:p w:rsidR="001D4C4F" w:rsidRPr="004A2704" w:rsidRDefault="001D4C4F" w:rsidP="00D8688A">
            <w:pPr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Над затопленными горными выработками</w:t>
            </w:r>
          </w:p>
        </w:tc>
        <w:tc>
          <w:tcPr>
            <w:tcW w:w="3330" w:type="dxa"/>
            <w:shd w:val="clear" w:color="auto" w:fill="auto"/>
          </w:tcPr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Разрешена малоэтажная застройка</w:t>
            </w:r>
            <w:r>
              <w:rPr>
                <w:rFonts w:eastAsia="Verdana"/>
                <w:sz w:val="16"/>
                <w:szCs w:val="16"/>
              </w:rPr>
              <w:t xml:space="preserve"> </w:t>
            </w:r>
          </w:p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до 3-х этажей включая мансарду </w:t>
            </w:r>
          </w:p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(3-й этаж только в мансардном исполнении) различной плотности.</w:t>
            </w:r>
          </w:p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</w:p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Мониторинг состояния существующих зданий и сооружений. На основании мониторинга либо реконструкция </w:t>
            </w:r>
          </w:p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с применением КМЗ, либо снос. </w:t>
            </w:r>
          </w:p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</w:p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Дальнейшее использование площадей </w:t>
            </w:r>
          </w:p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для застройки по мере затухания процессов деформации после 2030 года</w:t>
            </w:r>
          </w:p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2681" w:type="dxa"/>
          </w:tcPr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Строительство с применением КМЗ </w:t>
            </w:r>
          </w:p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Разрешено строительство с применением КМЗ при необходимости:</w:t>
            </w:r>
          </w:p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газопроводы и нефтепроводы </w:t>
            </w:r>
          </w:p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наземные и надземные; </w:t>
            </w:r>
          </w:p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водопроводы наземные и надземные; </w:t>
            </w:r>
          </w:p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теплопроводы надземные, подземные в каналах;</w:t>
            </w:r>
          </w:p>
          <w:p w:rsidR="001D4C4F" w:rsidRPr="004A2704" w:rsidRDefault="001D4C4F" w:rsidP="00D868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канализационные сети стальные </w:t>
            </w:r>
          </w:p>
          <w:p w:rsidR="001D4C4F" w:rsidRPr="004A2704" w:rsidRDefault="001D4C4F" w:rsidP="00D868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напорные надземные;</w:t>
            </w:r>
          </w:p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железные дороги III (с ограничением), </w:t>
            </w:r>
          </w:p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IV, V категорий;</w:t>
            </w:r>
          </w:p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путепроводы;</w:t>
            </w:r>
          </w:p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улично-дорожная сеть.</w:t>
            </w:r>
          </w:p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</w:p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Строительство только с применением специальных конструктивных мер защиты - все подземные сети. </w:t>
            </w:r>
          </w:p>
          <w:p w:rsidR="001D4C4F" w:rsidRPr="004A2704" w:rsidRDefault="001D4C4F" w:rsidP="00D8688A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Ремонт и реконструкция существующих сетей </w:t>
            </w:r>
          </w:p>
          <w:p w:rsidR="001D4C4F" w:rsidRPr="004A2704" w:rsidRDefault="001D4C4F" w:rsidP="00D8688A">
            <w:pPr>
              <w:rPr>
                <w:rFonts w:eastAsia="Verdana"/>
                <w:color w:val="FF0000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с применением</w:t>
            </w:r>
            <w:r>
              <w:rPr>
                <w:rFonts w:eastAsia="Verdana"/>
                <w:sz w:val="16"/>
                <w:szCs w:val="16"/>
              </w:rPr>
              <w:t xml:space="preserve"> </w:t>
            </w:r>
            <w:r w:rsidRPr="004A2704">
              <w:rPr>
                <w:rFonts w:eastAsia="Verdana"/>
                <w:sz w:val="16"/>
                <w:szCs w:val="16"/>
              </w:rPr>
              <w:t>конструктивных мер защиты</w:t>
            </w:r>
            <w:r>
              <w:rPr>
                <w:rFonts w:eastAsia="Verdana"/>
                <w:sz w:val="16"/>
                <w:szCs w:val="16"/>
              </w:rPr>
              <w:t xml:space="preserve"> </w:t>
            </w:r>
          </w:p>
        </w:tc>
      </w:tr>
    </w:tbl>
    <w:p w:rsidR="001D4C4F" w:rsidRPr="004A2704" w:rsidRDefault="001D4C4F" w:rsidP="001D4C4F">
      <w:pPr>
        <w:tabs>
          <w:tab w:val="num" w:pos="1128"/>
        </w:tabs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34"/>
        <w:gridCol w:w="1814"/>
        <w:gridCol w:w="1445"/>
        <w:gridCol w:w="1522"/>
        <w:gridCol w:w="1281"/>
        <w:gridCol w:w="1530"/>
      </w:tblGrid>
      <w:tr w:rsidR="001D4C4F" w:rsidRPr="004A2704" w:rsidTr="00D8688A">
        <w:trPr>
          <w:tblHeader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 xml:space="preserve">№ </w:t>
            </w:r>
          </w:p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A2704">
              <w:rPr>
                <w:b/>
                <w:sz w:val="16"/>
                <w:szCs w:val="16"/>
              </w:rPr>
              <w:t xml:space="preserve">разрешенного </w:t>
            </w:r>
            <w:r w:rsidRPr="004A2704">
              <w:rPr>
                <w:b/>
                <w:sz w:val="16"/>
                <w:szCs w:val="16"/>
              </w:rPr>
              <w:lastRenderedPageBreak/>
              <w:t>использования земельного участка – код Классификатора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lastRenderedPageBreak/>
              <w:t xml:space="preserve">Описание вида </w:t>
            </w:r>
          </w:p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1D4C4F" w:rsidRPr="004A2704" w:rsidRDefault="001D4C4F" w:rsidP="00D8688A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lastRenderedPageBreak/>
              <w:t>земельного участка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lastRenderedPageBreak/>
              <w:t>Предельные размеры земельных участков и предельные параметры</w:t>
            </w:r>
          </w:p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  <w:r w:rsidRPr="004A2704">
              <w:rPr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1D4C4F" w:rsidRPr="004A2704" w:rsidTr="00D8688A">
        <w:trPr>
          <w:tblHeader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1D4C4F" w:rsidRPr="004A2704" w:rsidRDefault="001D4C4F" w:rsidP="00D86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предельные (минимальные</w:t>
            </w:r>
          </w:p>
          <w:p w:rsidR="001D4C4F" w:rsidRPr="004A2704" w:rsidRDefault="001D4C4F" w:rsidP="00D8688A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и (или) максимальные) размеры земельных участков, в том числе их площадь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</w:t>
            </w:r>
          </w:p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ко всей площади земельного участка</w:t>
            </w:r>
          </w:p>
        </w:tc>
      </w:tr>
      <w:tr w:rsidR="001D4C4F" w:rsidRPr="004A2704" w:rsidTr="00D8688A">
        <w:trPr>
          <w:tblHeader/>
        </w:trPr>
        <w:tc>
          <w:tcPr>
            <w:tcW w:w="0" w:type="auto"/>
            <w:tcBorders>
              <w:right w:val="single" w:sz="4" w:space="0" w:color="auto"/>
            </w:tcBorders>
          </w:tcPr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7</w:t>
            </w:r>
          </w:p>
        </w:tc>
      </w:tr>
      <w:tr w:rsidR="001D4C4F" w:rsidRPr="004A2704" w:rsidTr="00D8688A">
        <w:tc>
          <w:tcPr>
            <w:tcW w:w="0" w:type="auto"/>
            <w:gridSpan w:val="7"/>
            <w:tcBorders>
              <w:right w:val="single" w:sz="4" w:space="0" w:color="auto"/>
            </w:tcBorders>
          </w:tcPr>
          <w:p w:rsidR="001D4C4F" w:rsidRPr="004A2704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  <w:lang w:val="en-US"/>
              </w:rPr>
              <w:t>I</w:t>
            </w:r>
            <w:r w:rsidRPr="004A2704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D4C4F" w:rsidRPr="004A2704" w:rsidTr="00D8688A">
        <w:tc>
          <w:tcPr>
            <w:tcW w:w="0" w:type="auto"/>
            <w:tcBorders>
              <w:right w:val="single" w:sz="4" w:space="0" w:color="auto"/>
            </w:tcBorders>
          </w:tcPr>
          <w:p w:rsidR="001D4C4F" w:rsidRPr="004A2704" w:rsidRDefault="001D4C4F" w:rsidP="00D8688A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Туристическое обслуживание – код 5.2.1</w:t>
            </w:r>
          </w:p>
        </w:tc>
        <w:tc>
          <w:tcPr>
            <w:tcW w:w="0" w:type="auto"/>
          </w:tcPr>
          <w:p w:rsidR="001D4C4F" w:rsidRPr="004A2704" w:rsidRDefault="001D4C4F" w:rsidP="00D8688A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Размещение пансионатов, туристических гостиниц, кемпингов, домов отдыха, </w:t>
            </w:r>
          </w:p>
          <w:p w:rsidR="001D4C4F" w:rsidRPr="004A2704" w:rsidRDefault="001D4C4F" w:rsidP="00D8688A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не оказывающих услуги по лечению, </w:t>
            </w:r>
          </w:p>
          <w:p w:rsidR="001D4C4F" w:rsidRPr="004A2704" w:rsidRDefault="001D4C4F" w:rsidP="00D8688A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а также иных зданий, используемых с целью извлечения предпринимательской выгоды </w:t>
            </w:r>
          </w:p>
          <w:p w:rsidR="001D4C4F" w:rsidRPr="004A2704" w:rsidRDefault="001D4C4F" w:rsidP="00D8688A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из предоставления жилого помещения </w:t>
            </w:r>
          </w:p>
          <w:p w:rsidR="001D4C4F" w:rsidRPr="004A2704" w:rsidRDefault="001D4C4F" w:rsidP="00D8688A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для временного проживания в них;</w:t>
            </w:r>
          </w:p>
          <w:p w:rsidR="001D4C4F" w:rsidRPr="004A2704" w:rsidRDefault="001D4C4F" w:rsidP="00D8688A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размещение детских лагерей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sz w:val="16"/>
                <w:szCs w:val="16"/>
                <w:lang w:val="en-US"/>
              </w:rPr>
            </w:pPr>
            <w:r w:rsidRPr="004A2704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sz w:val="16"/>
                <w:szCs w:val="16"/>
                <w:lang w:val="en-US"/>
              </w:rPr>
            </w:pPr>
            <w:r w:rsidRPr="004A2704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4A2704" w:rsidRDefault="001D4C4F" w:rsidP="00D8688A">
            <w:pPr>
              <w:jc w:val="center"/>
              <w:rPr>
                <w:sz w:val="16"/>
                <w:szCs w:val="16"/>
                <w:lang w:val="en-US"/>
              </w:rPr>
            </w:pPr>
            <w:r w:rsidRPr="004A2704">
              <w:rPr>
                <w:sz w:val="16"/>
                <w:szCs w:val="16"/>
              </w:rPr>
              <w:t>Не подлежит установлению</w:t>
            </w:r>
          </w:p>
        </w:tc>
      </w:tr>
    </w:tbl>
    <w:p w:rsidR="001D4C4F" w:rsidRPr="004A2704" w:rsidRDefault="001D4C4F" w:rsidP="001D4C4F">
      <w:pPr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 w:rsidRPr="004A2704">
        <w:rPr>
          <w:b/>
          <w:bCs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1D4C4F" w:rsidRPr="004A2704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 Технические условия подключения к сетям водоснабжения и водоотведения имеется:</w:t>
      </w:r>
    </w:p>
    <w:p w:rsidR="001D4C4F" w:rsidRPr="004A2704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1.1. предельная свободная мощность – определяется гидравлическим расчетом;</w:t>
      </w:r>
    </w:p>
    <w:p w:rsidR="001D4C4F" w:rsidRPr="004A2704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1.2. максимальное планируемое водоотведение в возможных точках подключения – 0,0 м</w:t>
      </w:r>
      <w:r w:rsidRPr="004A2704">
        <w:rPr>
          <w:bCs/>
          <w:sz w:val="20"/>
          <w:szCs w:val="20"/>
          <w:vertAlign w:val="superscript"/>
        </w:rPr>
        <w:t>3</w:t>
      </w:r>
      <w:r w:rsidRPr="004A2704">
        <w:rPr>
          <w:bCs/>
          <w:sz w:val="20"/>
          <w:szCs w:val="20"/>
        </w:rPr>
        <w:t>/сут;</w:t>
      </w:r>
    </w:p>
    <w:p w:rsidR="001D4C4F" w:rsidRPr="004A2704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1.3. максимальное планируемое водопотребление в возможных точках подключения – определяется расчетом при проектировании;</w:t>
      </w:r>
    </w:p>
    <w:p w:rsidR="001D4C4F" w:rsidRPr="004A2704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1.4. сети водопровода и канализации проходят в районе Нартовки и Зырянки;</w:t>
      </w:r>
    </w:p>
    <w:p w:rsidR="001D4C4F" w:rsidRPr="004A2704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1.5. размер платы за подключение устанавливается органом регулирования тарифов индивидуально в порядке, установленном основами ценообразования в сфере водоснабжения и водоотведения, утвержденном Постановлением Правительства РФ от 13.05.2013 № 406, и Правилами холодного водоснабжения и водоотведения, утвержденными Постановлением Правительства РФ от 29.07.2013 № 644;</w:t>
      </w:r>
    </w:p>
    <w:p w:rsidR="001D4C4F" w:rsidRPr="004A2704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1.6. срок подключения объекта капитального строительства определяется в договоре подключения, на основании которого в соответствии с Федеральным законом от 07.12.2011 № 416-ФЗ «О водоснабжении и водоотведении», Правилами холодного водоснабжения и водоотведения, утвержденными Постановлением Правительства РФ от 29.07.2013 № 644,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от 13.02.2006 № 83, производится подключение объекта капитального строительства к централизованным системам холодного водоснабжения и водоотведения;</w:t>
      </w:r>
    </w:p>
    <w:p w:rsidR="001D4C4F" w:rsidRPr="004A2704" w:rsidRDefault="001D4C4F" w:rsidP="001D4C4F">
      <w:pPr>
        <w:pStyle w:val="3"/>
        <w:ind w:firstLine="284"/>
        <w:rPr>
          <w:sz w:val="20"/>
        </w:rPr>
      </w:pPr>
      <w:r w:rsidRPr="004A2704">
        <w:rPr>
          <w:sz w:val="20"/>
        </w:rPr>
        <w:t>2. Технологическая возможность подключения объекта к централизованным сетям теплоснабжения отсутствует;</w:t>
      </w:r>
    </w:p>
    <w:p w:rsidR="001D4C4F" w:rsidRPr="004A2704" w:rsidRDefault="001D4C4F" w:rsidP="001D4C4F">
      <w:pPr>
        <w:pStyle w:val="3"/>
        <w:ind w:firstLine="284"/>
        <w:rPr>
          <w:sz w:val="20"/>
        </w:rPr>
      </w:pPr>
      <w:r w:rsidRPr="004A2704">
        <w:rPr>
          <w:sz w:val="20"/>
        </w:rPr>
        <w:t>3. Технологическая возможность подключения к сети газоснабжения существует:</w:t>
      </w:r>
    </w:p>
    <w:p w:rsidR="001D4C4F" w:rsidRPr="004A2704" w:rsidRDefault="001D4C4F" w:rsidP="001D4C4F">
      <w:pPr>
        <w:pStyle w:val="3"/>
        <w:ind w:firstLine="284"/>
        <w:rPr>
          <w:sz w:val="20"/>
        </w:rPr>
      </w:pPr>
      <w:r w:rsidRPr="004A2704">
        <w:rPr>
          <w:sz w:val="20"/>
        </w:rPr>
        <w:t>3.1. подключение возможно от подземного газопровода высокого давления, Д 219 мм, принадлежащего Березниковскому филиалу АО «Газпром газораспределение Пермь», удаленность точки подключения ≈ 100,0 м по прямой с прохождением газопровода по землям третьих лиц;</w:t>
      </w:r>
    </w:p>
    <w:p w:rsidR="001D4C4F" w:rsidRPr="004A2704" w:rsidRDefault="001D4C4F" w:rsidP="001D4C4F">
      <w:pPr>
        <w:pStyle w:val="3"/>
        <w:ind w:firstLine="284"/>
        <w:rPr>
          <w:sz w:val="20"/>
        </w:rPr>
      </w:pPr>
      <w:r w:rsidRPr="004A2704">
        <w:rPr>
          <w:sz w:val="20"/>
        </w:rPr>
        <w:t>3.2. максимальная подключаемая нагрузка – 100,0 м</w:t>
      </w:r>
      <w:r w:rsidRPr="004A2704">
        <w:rPr>
          <w:sz w:val="20"/>
          <w:vertAlign w:val="superscript"/>
        </w:rPr>
        <w:t>3</w:t>
      </w:r>
      <w:r w:rsidRPr="004A2704">
        <w:rPr>
          <w:sz w:val="20"/>
        </w:rPr>
        <w:t>/час;</w:t>
      </w:r>
    </w:p>
    <w:p w:rsidR="001D4C4F" w:rsidRPr="004A2704" w:rsidRDefault="001D4C4F" w:rsidP="001D4C4F">
      <w:pPr>
        <w:pStyle w:val="3"/>
        <w:tabs>
          <w:tab w:val="left" w:pos="90"/>
        </w:tabs>
        <w:ind w:firstLine="284"/>
        <w:rPr>
          <w:sz w:val="20"/>
        </w:rPr>
      </w:pPr>
      <w:r w:rsidRPr="004A2704">
        <w:rPr>
          <w:sz w:val="20"/>
        </w:rPr>
        <w:t>3.3. срок подключения (технологического присоединения) объекта капитального строительства устанавливается индивидуально в соответствии с требованиями п. 53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РФ от 13.09.2021 № 1547;</w:t>
      </w:r>
    </w:p>
    <w:p w:rsidR="001D4C4F" w:rsidRPr="004A2704" w:rsidRDefault="001D4C4F" w:rsidP="001D4C4F">
      <w:pPr>
        <w:pStyle w:val="3"/>
        <w:tabs>
          <w:tab w:val="left" w:pos="90"/>
        </w:tabs>
        <w:ind w:firstLine="284"/>
        <w:rPr>
          <w:sz w:val="20"/>
        </w:rPr>
      </w:pPr>
      <w:r w:rsidRPr="004A2704">
        <w:rPr>
          <w:sz w:val="20"/>
        </w:rPr>
        <w:t xml:space="preserve">3.4. плата за подключение (технологическое присоединение) – согласно Правилам подключения (технологического присоединения) газоиспользующего оборудования и объектов капитального </w:t>
      </w:r>
      <w:r w:rsidRPr="004A2704">
        <w:rPr>
          <w:sz w:val="20"/>
        </w:rPr>
        <w:lastRenderedPageBreak/>
        <w:t>строительства к сетям газораспределения, утвержденных постановлением Правительства РФ от 13.09.2021 № 1547, устанавливается постановлением РСТ Пермского края.</w:t>
      </w:r>
    </w:p>
    <w:p w:rsidR="001D4C4F" w:rsidRPr="004A2704" w:rsidRDefault="001D4C4F" w:rsidP="001D4C4F">
      <w:pPr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4. срок действия технических условий – 3 года.</w:t>
      </w:r>
    </w:p>
    <w:p w:rsidR="001D4C4F" w:rsidRDefault="001D4C4F" w:rsidP="001D4C4F">
      <w:pPr>
        <w:ind w:firstLine="284"/>
        <w:jc w:val="both"/>
        <w:rPr>
          <w:b/>
          <w:sz w:val="20"/>
          <w:szCs w:val="20"/>
        </w:rPr>
      </w:pPr>
    </w:p>
    <w:p w:rsidR="001D4C4F" w:rsidRPr="00BF6788" w:rsidRDefault="001D4C4F" w:rsidP="001D4C4F">
      <w:pPr>
        <w:pStyle w:val="3"/>
        <w:ind w:firstLine="284"/>
        <w:rPr>
          <w:sz w:val="20"/>
        </w:rPr>
      </w:pPr>
      <w:r>
        <w:rPr>
          <w:b/>
          <w:sz w:val="20"/>
        </w:rPr>
        <w:t>Лот № 3.</w:t>
      </w:r>
      <w:r w:rsidRPr="00BF678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59:37:0621101:642 пл</w:t>
      </w:r>
      <w:r w:rsidRPr="00BF6788">
        <w:rPr>
          <w:sz w:val="20"/>
        </w:rPr>
        <w:t>о</w:t>
      </w:r>
      <w:r w:rsidRPr="00BF6788">
        <w:rPr>
          <w:sz w:val="20"/>
        </w:rPr>
        <w:t>щадью 46752 кв.м для строительства многоквартирных жилых домов (вид разрешенного использования – малоэтажная многоквартирная жилая застройка) по адресу: муниципальное образование «Город Березники» Пермского края, г. Усолье, район ул. Ивачева. Срок аренды – 13 лет 2 месяца.</w:t>
      </w:r>
    </w:p>
    <w:p w:rsidR="001D4C4F" w:rsidRPr="00BF6788" w:rsidRDefault="001D4C4F" w:rsidP="001D4C4F">
      <w:pPr>
        <w:pStyle w:val="3"/>
        <w:ind w:firstLine="284"/>
        <w:rPr>
          <w:sz w:val="20"/>
        </w:rPr>
      </w:pPr>
      <w:r w:rsidRPr="00BF6788">
        <w:rPr>
          <w:b/>
          <w:sz w:val="20"/>
        </w:rPr>
        <w:t xml:space="preserve">Начальная цена предмета торгов: размер ежегодной арендной платы за землю – </w:t>
      </w:r>
      <w:r>
        <w:rPr>
          <w:b/>
          <w:sz w:val="20"/>
        </w:rPr>
        <w:t>5 000 000,00</w:t>
      </w:r>
      <w:r w:rsidRPr="00BF6788">
        <w:rPr>
          <w:b/>
          <w:sz w:val="20"/>
        </w:rPr>
        <w:t xml:space="preserve"> рублей</w:t>
      </w:r>
      <w:r w:rsidRPr="00BF6788">
        <w:rPr>
          <w:sz w:val="20"/>
        </w:rPr>
        <w:t>.</w:t>
      </w:r>
    </w:p>
    <w:p w:rsidR="001D4C4F" w:rsidRPr="00BF6788" w:rsidRDefault="001D4C4F" w:rsidP="001D4C4F">
      <w:pPr>
        <w:pStyle w:val="3"/>
        <w:ind w:firstLine="284"/>
        <w:rPr>
          <w:b/>
          <w:sz w:val="20"/>
        </w:rPr>
      </w:pPr>
      <w:r w:rsidRPr="00BF6788">
        <w:rPr>
          <w:b/>
          <w:sz w:val="20"/>
        </w:rPr>
        <w:t xml:space="preserve">Сумма задатка: 100 % от начальной цены предмета торгов – </w:t>
      </w:r>
      <w:r>
        <w:rPr>
          <w:b/>
          <w:sz w:val="20"/>
        </w:rPr>
        <w:t>5 000 000,00</w:t>
      </w:r>
      <w:r w:rsidRPr="00BF6788">
        <w:rPr>
          <w:b/>
          <w:sz w:val="20"/>
        </w:rPr>
        <w:t xml:space="preserve"> руб.</w:t>
      </w:r>
    </w:p>
    <w:p w:rsidR="001D4C4F" w:rsidRPr="00BF6788" w:rsidRDefault="001D4C4F" w:rsidP="001D4C4F">
      <w:pPr>
        <w:ind w:firstLine="284"/>
        <w:jc w:val="both"/>
        <w:rPr>
          <w:b/>
          <w:bCs/>
          <w:sz w:val="20"/>
          <w:szCs w:val="20"/>
        </w:rPr>
      </w:pPr>
      <w:r w:rsidRPr="00BF6788">
        <w:rPr>
          <w:b/>
          <w:bCs/>
          <w:sz w:val="20"/>
          <w:szCs w:val="20"/>
        </w:rPr>
        <w:t>Информация по ограничению в использовании земельного участка:</w:t>
      </w:r>
    </w:p>
    <w:p w:rsidR="001D4C4F" w:rsidRPr="00BF6788" w:rsidRDefault="001D4C4F" w:rsidP="001D4C4F">
      <w:pPr>
        <w:ind w:firstLine="284"/>
        <w:jc w:val="both"/>
        <w:rPr>
          <w:bCs/>
          <w:sz w:val="20"/>
          <w:szCs w:val="20"/>
        </w:rPr>
      </w:pPr>
      <w:r w:rsidRPr="00BF6788">
        <w:rPr>
          <w:bCs/>
          <w:sz w:val="20"/>
          <w:szCs w:val="20"/>
        </w:rPr>
        <w:t>1. Участок расположен в охранных зонах газопроводов (реестровый номер 59.03.2.152, 59.00.2.12, 59:00-6.25):</w:t>
      </w:r>
    </w:p>
    <w:p w:rsidR="001D4C4F" w:rsidRPr="00BF6788" w:rsidRDefault="001D4C4F" w:rsidP="001D4C4F">
      <w:pPr>
        <w:ind w:firstLine="284"/>
        <w:jc w:val="both"/>
        <w:rPr>
          <w:bCs/>
          <w:sz w:val="20"/>
          <w:szCs w:val="20"/>
        </w:rPr>
      </w:pPr>
      <w:r w:rsidRPr="00BF6788">
        <w:rPr>
          <w:bCs/>
          <w:sz w:val="20"/>
          <w:szCs w:val="20"/>
        </w:rPr>
        <w:t>2. Участок расположен в охранной зоне ВЛ 0,4 кВ от КТП-854, ВЛ 10 кВ от опоры № 7 ВЛ-10 кВ КТП-2001, здание (контейнерного типа) КТП-854 (реестровый номер 59:37-6.861).</w:t>
      </w:r>
    </w:p>
    <w:p w:rsidR="001D4C4F" w:rsidRPr="00BF6788" w:rsidRDefault="001D4C4F" w:rsidP="001D4C4F">
      <w:pPr>
        <w:ind w:firstLine="284"/>
        <w:jc w:val="both"/>
        <w:rPr>
          <w:b/>
          <w:bCs/>
        </w:rPr>
      </w:pPr>
      <w:r w:rsidRPr="00BF6788">
        <w:rPr>
          <w:b/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554"/>
        <w:gridCol w:w="1685"/>
        <w:gridCol w:w="1505"/>
        <w:gridCol w:w="1476"/>
        <w:gridCol w:w="1236"/>
        <w:gridCol w:w="1665"/>
      </w:tblGrid>
      <w:tr w:rsidR="001D4C4F" w:rsidRPr="00BF6788" w:rsidTr="00D8688A">
        <w:trPr>
          <w:tblHeader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F6788">
              <w:rPr>
                <w:b/>
                <w:sz w:val="16"/>
                <w:szCs w:val="16"/>
              </w:rPr>
              <w:t xml:space="preserve">разрешенного использования земельного участка –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код Классификатора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 xml:space="preserve">Описание вида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F6788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D4C4F" w:rsidRPr="00BF6788" w:rsidTr="00D8688A">
        <w:trPr>
          <w:tblHeader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 xml:space="preserve">предельные (минимальные и (или) максимальные) размеры земельных участков,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в том числе их площадь</w:t>
            </w:r>
            <w:r w:rsidRPr="00BF6788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 xml:space="preserve">минимальные отступы </w:t>
            </w:r>
          </w:p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 xml:space="preserve">от границ земельных участков в целях определения мест допустимого размещения зданий, строений, сооружений,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за пределами которых запрещено строительство зданий, строений, сооружений</w:t>
            </w:r>
            <w:r w:rsidRPr="00BF6788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предельное количество этажей</w:t>
            </w:r>
            <w:r w:rsidRPr="00BF6788">
              <w:rPr>
                <w:b/>
                <w:sz w:val="16"/>
                <w:szCs w:val="16"/>
                <w:vertAlign w:val="superscript"/>
              </w:rPr>
              <w:t>3</w:t>
            </w:r>
            <w:r w:rsidRPr="00BF6788">
              <w:rPr>
                <w:b/>
                <w:sz w:val="16"/>
                <w:szCs w:val="16"/>
              </w:rPr>
              <w:t xml:space="preserve"> или предельная высота зданий, строений, сооружений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 xml:space="preserve">максимальный процент застройки </w:t>
            </w:r>
          </w:p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D4C4F" w:rsidRPr="00BF6788" w:rsidTr="00D8688A">
        <w:trPr>
          <w:tblHeader/>
        </w:trPr>
        <w:tc>
          <w:tcPr>
            <w:tcW w:w="0" w:type="auto"/>
            <w:tcBorders>
              <w:right w:val="single" w:sz="4" w:space="0" w:color="auto"/>
            </w:tcBorders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</w:rPr>
              <w:t>7</w:t>
            </w:r>
          </w:p>
        </w:tc>
      </w:tr>
      <w:tr w:rsidR="001D4C4F" w:rsidRPr="00BF6788" w:rsidTr="00D8688A">
        <w:tc>
          <w:tcPr>
            <w:tcW w:w="0" w:type="auto"/>
            <w:gridSpan w:val="7"/>
            <w:tcBorders>
              <w:right w:val="single" w:sz="4" w:space="0" w:color="auto"/>
            </w:tcBorders>
          </w:tcPr>
          <w:p w:rsidR="001D4C4F" w:rsidRPr="00BF6788" w:rsidRDefault="001D4C4F" w:rsidP="00D8688A">
            <w:pPr>
              <w:pStyle w:val="a7"/>
              <w:ind w:left="0"/>
              <w:contextualSpacing w:val="0"/>
              <w:jc w:val="center"/>
              <w:rPr>
                <w:b/>
                <w:sz w:val="16"/>
                <w:szCs w:val="16"/>
              </w:rPr>
            </w:pPr>
            <w:r w:rsidRPr="00BF6788">
              <w:rPr>
                <w:b/>
                <w:sz w:val="16"/>
                <w:szCs w:val="16"/>
                <w:lang w:val="en-US"/>
              </w:rPr>
              <w:t>I</w:t>
            </w:r>
            <w:r w:rsidRPr="00BF6788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D4C4F" w:rsidRPr="00BF6788" w:rsidTr="00D8688A">
        <w:tc>
          <w:tcPr>
            <w:tcW w:w="0" w:type="auto"/>
            <w:tcBorders>
              <w:right w:val="single" w:sz="4" w:space="0" w:color="auto"/>
            </w:tcBorders>
          </w:tcPr>
          <w:p w:rsidR="001D4C4F" w:rsidRPr="00BF6788" w:rsidRDefault="001D4C4F" w:rsidP="00D8688A">
            <w:pPr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Малоэтажная многоквартирная жилая застройка – код 2.1.1</w:t>
            </w:r>
          </w:p>
          <w:p w:rsidR="001D4C4F" w:rsidRPr="00BF6788" w:rsidRDefault="001D4C4F" w:rsidP="00D868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Размещение малоэтажных многоквартирных домов 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(многоквартирные дома высотой 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до 4 этажей, включая мансардный);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обустройство спортивных и детских площадок, площадок для отдыха;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размещение объектов обслуживания жилой застройки во встроенных, пристроенных 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и встроенно-пристроенных помещениях малоэтажного многоквартирного дома, если общая площадь таких помещений 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в малоэтажном многоквартирном доме </w:t>
            </w:r>
          </w:p>
          <w:p w:rsidR="001D4C4F" w:rsidRPr="00BF6788" w:rsidRDefault="001D4C4F" w:rsidP="00D86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не составляет более </w:t>
            </w:r>
            <w:r w:rsidRPr="00BF6788">
              <w:rPr>
                <w:sz w:val="16"/>
                <w:szCs w:val="16"/>
              </w:rPr>
              <w:lastRenderedPageBreak/>
              <w:t>15 % общей площади помещений дома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lastRenderedPageBreak/>
              <w:t>Минимальная площадь земельного участка – 1 500 кв.м;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максимальная площадь земельного участка –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Минимальный отступ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4 надземных этажа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D4C4F" w:rsidRPr="00BF6788" w:rsidRDefault="001D4C4F" w:rsidP="00D8688A">
            <w:pPr>
              <w:jc w:val="center"/>
              <w:rPr>
                <w:sz w:val="16"/>
                <w:szCs w:val="16"/>
              </w:rPr>
            </w:pPr>
            <w:r w:rsidRPr="00BF6788">
              <w:rPr>
                <w:sz w:val="16"/>
                <w:szCs w:val="16"/>
              </w:rPr>
              <w:t>40 %</w:t>
            </w:r>
          </w:p>
        </w:tc>
      </w:tr>
    </w:tbl>
    <w:p w:rsidR="001D4C4F" w:rsidRPr="00BF6788" w:rsidRDefault="001D4C4F" w:rsidP="001D4C4F">
      <w:pPr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lastRenderedPageBreak/>
        <w:t>1.Предельные (минимальные и (или) максимальные) размеры земельных участков, в том числе их площадь, применяются исключительно при образовании и изменении земельных участков. Не применяются для ранее учтенных земельных участков, внесенных в Единый государственный реестр недвижимости до 01.03.2008, в случае, если их уточняемая или изменяемая площадь составляет менее минимального установленного размера либо более максимального установленного размера.</w:t>
      </w:r>
    </w:p>
    <w:p w:rsidR="001D4C4F" w:rsidRPr="00BF6788" w:rsidRDefault="001D4C4F" w:rsidP="001D4C4F">
      <w:pPr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 xml:space="preserve">2.Минимальные отступы от границ земельных участков в целях определения мест допустимого размещения объектов капитального строительства, за пределами которых запрещено строительство объектов капитального строительства при отсутствии координат красной линии, устанавливаются от границы земельного участка со стороны улицы/проезда до момента установления координат красной линии. </w:t>
      </w:r>
    </w:p>
    <w:p w:rsidR="001D4C4F" w:rsidRPr="00BF6788" w:rsidRDefault="001D4C4F" w:rsidP="001D4C4F">
      <w:pPr>
        <w:ind w:firstLine="284"/>
        <w:jc w:val="both"/>
        <w:rPr>
          <w:sz w:val="20"/>
          <w:szCs w:val="20"/>
        </w:rPr>
      </w:pPr>
      <w:r w:rsidRPr="00BF6788">
        <w:rPr>
          <w:sz w:val="20"/>
          <w:szCs w:val="20"/>
        </w:rPr>
        <w:t>3.Под количеством этажей следует понимать количество всех этажей, включая подземный, подвальный, цокольный, надземный, технический, мансардный, если иное не определено настоящей статьей.</w:t>
      </w:r>
    </w:p>
    <w:p w:rsidR="001D4C4F" w:rsidRPr="00BF6788" w:rsidRDefault="001D4C4F" w:rsidP="001D4C4F">
      <w:pPr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 w:rsidRPr="00BF6788">
        <w:rPr>
          <w:b/>
          <w:bCs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1D4C4F" w:rsidRPr="00BF6788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BF6788">
        <w:rPr>
          <w:bCs/>
          <w:sz w:val="20"/>
          <w:szCs w:val="20"/>
        </w:rPr>
        <w:t>1. Технические условия подключения к сетям водоснабжения и водоотведения имеется:</w:t>
      </w:r>
    </w:p>
    <w:p w:rsidR="001D4C4F" w:rsidRPr="00BF6788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BF6788">
        <w:rPr>
          <w:bCs/>
          <w:sz w:val="20"/>
          <w:szCs w:val="20"/>
        </w:rPr>
        <w:t>1.1. предельная свободная мощность – определяется гидравлическим расчетом;</w:t>
      </w:r>
    </w:p>
    <w:p w:rsidR="001D4C4F" w:rsidRPr="00BF6788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BF6788">
        <w:rPr>
          <w:bCs/>
          <w:sz w:val="20"/>
          <w:szCs w:val="20"/>
        </w:rPr>
        <w:t>1.2. максимальное планируемое водоотведение в возможных точках подключения – 0,0 м</w:t>
      </w:r>
      <w:r w:rsidRPr="00BF6788">
        <w:rPr>
          <w:bCs/>
          <w:sz w:val="20"/>
          <w:szCs w:val="20"/>
          <w:vertAlign w:val="superscript"/>
        </w:rPr>
        <w:t>3</w:t>
      </w:r>
      <w:r w:rsidRPr="00BF6788">
        <w:rPr>
          <w:bCs/>
          <w:sz w:val="20"/>
          <w:szCs w:val="20"/>
        </w:rPr>
        <w:t>/сут;</w:t>
      </w:r>
    </w:p>
    <w:p w:rsidR="001D4C4F" w:rsidRPr="00BF6788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BF6788">
        <w:rPr>
          <w:bCs/>
          <w:sz w:val="20"/>
          <w:szCs w:val="20"/>
        </w:rPr>
        <w:t>1.3. максимальное планируемое водопотребление в возможных точках подключения – определяется расчетом при проектировании;</w:t>
      </w:r>
    </w:p>
    <w:p w:rsidR="001D4C4F" w:rsidRPr="00BF6788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BF6788">
        <w:rPr>
          <w:bCs/>
          <w:sz w:val="20"/>
          <w:szCs w:val="20"/>
        </w:rPr>
        <w:t>1.4. сети водопровода диаметром 400 мм проходят по Строгановскому бульвару и диаметром 300 мм по ул. Строгановская;</w:t>
      </w:r>
    </w:p>
    <w:p w:rsidR="001D4C4F" w:rsidRPr="00BF6788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BF6788">
        <w:rPr>
          <w:bCs/>
          <w:sz w:val="20"/>
          <w:szCs w:val="20"/>
        </w:rPr>
        <w:t>1.5. сеть канализации диаметром 300 мм проходит по Строгановскому бульвару;</w:t>
      </w:r>
    </w:p>
    <w:p w:rsidR="001D4C4F" w:rsidRPr="00BF6788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BF6788">
        <w:rPr>
          <w:bCs/>
          <w:sz w:val="20"/>
          <w:szCs w:val="20"/>
        </w:rPr>
        <w:t>1.6. срок подключения объекта капитального строительства определяется в договоре подключения, на основании которого в соответствии с Федеральным законом от 07.12.2011 № 416-ФЗ «О водоснабжении и водоотведении», Правилами холодного водоснабжения и водоотведения, утвержденными Постановлением Правительства РФ от 29.07.2013 № 644, постановлением правительства РФ от 30.11.2021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(или) водоотведения и о внесении изменений и признании утратившими силу некоторых актов Правительства РФ»;</w:t>
      </w:r>
    </w:p>
    <w:p w:rsidR="001D4C4F" w:rsidRPr="00BF6788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BF6788">
        <w:rPr>
          <w:bCs/>
          <w:sz w:val="20"/>
          <w:szCs w:val="20"/>
        </w:rPr>
        <w:t>2. Технологическая возможность подключения к сетям теплоснабжения отсутствует;</w:t>
      </w:r>
    </w:p>
    <w:p w:rsidR="001D4C4F" w:rsidRPr="00BF6788" w:rsidRDefault="001D4C4F" w:rsidP="001D4C4F">
      <w:pPr>
        <w:pStyle w:val="3"/>
        <w:tabs>
          <w:tab w:val="left" w:pos="90"/>
        </w:tabs>
        <w:ind w:firstLine="284"/>
        <w:rPr>
          <w:sz w:val="20"/>
        </w:rPr>
      </w:pPr>
      <w:r w:rsidRPr="00BF6788">
        <w:rPr>
          <w:sz w:val="20"/>
        </w:rPr>
        <w:t>3. Возможность подключения к сети газоснабжения имеется: от подземного газопровода высокого давления идущего в районе перекрестка улиц 8 Марта – Ивачева в г. Усолье до ул. Ивана Дощеникова в г. Березники, Д 219 мм, удаленность точки подключения ≈ 2,0 м по прямой; максимальная подключаемая нагрузка на объект – 100,0 м3/час;:</w:t>
      </w:r>
    </w:p>
    <w:p w:rsidR="001D4C4F" w:rsidRPr="00BF6788" w:rsidRDefault="001D4C4F" w:rsidP="001D4C4F">
      <w:pPr>
        <w:pStyle w:val="3"/>
        <w:tabs>
          <w:tab w:val="left" w:pos="90"/>
        </w:tabs>
        <w:ind w:firstLine="284"/>
        <w:rPr>
          <w:sz w:val="20"/>
        </w:rPr>
      </w:pPr>
      <w:r w:rsidRPr="00BF6788">
        <w:rPr>
          <w:sz w:val="20"/>
        </w:rPr>
        <w:t>3.1. срок подключения (технологического присоединения) устанавливается индивидуально в соответствии с требованиями п. 53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РФ от 13.09.2021 № 1547;</w:t>
      </w:r>
    </w:p>
    <w:p w:rsidR="001D4C4F" w:rsidRPr="00BF6788" w:rsidRDefault="001D4C4F" w:rsidP="001D4C4F">
      <w:pPr>
        <w:pStyle w:val="3"/>
        <w:tabs>
          <w:tab w:val="left" w:pos="90"/>
        </w:tabs>
        <w:ind w:firstLine="284"/>
        <w:rPr>
          <w:sz w:val="20"/>
        </w:rPr>
      </w:pPr>
      <w:r w:rsidRPr="00BF6788">
        <w:rPr>
          <w:sz w:val="20"/>
        </w:rPr>
        <w:t>3.2. плата за подключение устанавливается РСТ Пермского края;</w:t>
      </w:r>
    </w:p>
    <w:p w:rsidR="001D4C4F" w:rsidRPr="00BF6788" w:rsidRDefault="001D4C4F" w:rsidP="001D4C4F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BF6788">
        <w:rPr>
          <w:bCs/>
          <w:sz w:val="20"/>
          <w:szCs w:val="20"/>
        </w:rPr>
        <w:t>4. срок действия технических условий – 3 года.</w:t>
      </w:r>
    </w:p>
    <w:p w:rsidR="001D4C4F" w:rsidRPr="004A2704" w:rsidRDefault="001D4C4F" w:rsidP="001D4C4F">
      <w:pPr>
        <w:ind w:firstLine="284"/>
        <w:jc w:val="both"/>
        <w:rPr>
          <w:b/>
          <w:sz w:val="20"/>
          <w:szCs w:val="20"/>
        </w:rPr>
      </w:pPr>
    </w:p>
    <w:p w:rsidR="001D4C4F" w:rsidRPr="004A2704" w:rsidRDefault="001D4C4F" w:rsidP="001D4C4F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Предлагаемые условия: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- Форма проведения торгов: 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lastRenderedPageBreak/>
        <w:t>- открытый по составу участников аукциона по лотам № 1</w:t>
      </w:r>
      <w:r>
        <w:rPr>
          <w:sz w:val="20"/>
          <w:szCs w:val="20"/>
        </w:rPr>
        <w:t xml:space="preserve"> – 3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аукцион, открытый по форме подачи предложений по цене предмета торгов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аукцион проводится в электронной форме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- </w:t>
      </w:r>
      <w:r w:rsidRPr="004A2704">
        <w:rPr>
          <w:b/>
          <w:sz w:val="20"/>
          <w:szCs w:val="20"/>
        </w:rPr>
        <w:t xml:space="preserve">Дата и время начала приема заявок: </w:t>
      </w:r>
      <w:r>
        <w:rPr>
          <w:b/>
          <w:sz w:val="20"/>
          <w:szCs w:val="20"/>
        </w:rPr>
        <w:t>14 октября</w:t>
      </w:r>
      <w:r w:rsidRPr="004A2704">
        <w:rPr>
          <w:b/>
          <w:sz w:val="20"/>
          <w:szCs w:val="20"/>
        </w:rPr>
        <w:t xml:space="preserve"> 2022 года с 8-30 (местное время).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 xml:space="preserve">- Порядок приема заявок: </w:t>
      </w:r>
      <w:r>
        <w:rPr>
          <w:b/>
          <w:sz w:val="20"/>
          <w:szCs w:val="20"/>
        </w:rPr>
        <w:t>на площадке «Сбербанк-АСТ»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 xml:space="preserve">- Срок приема заявок и прилагаемых к ним документов: до 17-30 часов (местное время) </w:t>
      </w:r>
      <w:r>
        <w:rPr>
          <w:b/>
          <w:sz w:val="20"/>
          <w:szCs w:val="20"/>
        </w:rPr>
        <w:t>16 ноября</w:t>
      </w:r>
      <w:r w:rsidRPr="004A2704">
        <w:rPr>
          <w:b/>
          <w:sz w:val="20"/>
          <w:szCs w:val="20"/>
        </w:rPr>
        <w:t xml:space="preserve"> 2022 года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 xml:space="preserve">- Срок отказа от проведения торгов: до </w:t>
      </w:r>
      <w:r>
        <w:rPr>
          <w:b/>
          <w:sz w:val="20"/>
          <w:szCs w:val="20"/>
        </w:rPr>
        <w:t>16.11</w:t>
      </w:r>
      <w:r w:rsidRPr="004A2704">
        <w:rPr>
          <w:b/>
          <w:sz w:val="20"/>
          <w:szCs w:val="20"/>
        </w:rPr>
        <w:t>.2022</w:t>
      </w:r>
    </w:p>
    <w:p w:rsidR="001D4C4F" w:rsidRPr="004A2704" w:rsidRDefault="001D4C4F" w:rsidP="001D4C4F">
      <w:pPr>
        <w:widowControl w:val="0"/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 xml:space="preserve">- Срок и порядок внесения задатка: </w:t>
      </w:r>
      <w:r w:rsidRPr="004A2704">
        <w:rPr>
          <w:b/>
          <w:bCs/>
          <w:sz w:val="20"/>
          <w:szCs w:val="20"/>
        </w:rPr>
        <w:t>Задаток перечисляется на реквизиты</w:t>
      </w:r>
      <w:r>
        <w:rPr>
          <w:b/>
          <w:bCs/>
          <w:sz w:val="20"/>
          <w:szCs w:val="20"/>
        </w:rPr>
        <w:t xml:space="preserve"> </w:t>
      </w:r>
      <w:r w:rsidRPr="004A2704">
        <w:rPr>
          <w:b/>
          <w:bCs/>
          <w:sz w:val="20"/>
          <w:szCs w:val="20"/>
        </w:rPr>
        <w:t>оператора электронной площадки (</w:t>
      </w:r>
      <w:hyperlink r:id="rId8" w:history="1">
        <w:r w:rsidRPr="004A2704">
          <w:rPr>
            <w:rStyle w:val="a6"/>
            <w:b/>
            <w:bCs/>
            <w:sz w:val="20"/>
            <w:szCs w:val="20"/>
          </w:rPr>
          <w:t>http://utp.sberbank-ast.ru/AP/Notice/653/Requisites</w:t>
        </w:r>
      </w:hyperlink>
      <w:r w:rsidRPr="004A2704">
        <w:rPr>
          <w:b/>
          <w:bCs/>
          <w:sz w:val="20"/>
          <w:szCs w:val="20"/>
        </w:rPr>
        <w:t>). Н</w:t>
      </w:r>
      <w:r w:rsidRPr="004A2704">
        <w:rPr>
          <w:b/>
          <w:sz w:val="20"/>
          <w:szCs w:val="20"/>
        </w:rPr>
        <w:t xml:space="preserve">азначение платежа – задаток для участия в электронном аукционе. Срок внесения задатка, т.е. поступления суммы задатка на счет Оператора: </w:t>
      </w:r>
      <w:r w:rsidRPr="004A2704">
        <w:rPr>
          <w:b/>
          <w:bCs/>
          <w:sz w:val="20"/>
          <w:szCs w:val="20"/>
        </w:rPr>
        <w:t xml:space="preserve">c </w:t>
      </w:r>
      <w:r>
        <w:rPr>
          <w:b/>
          <w:bCs/>
          <w:sz w:val="20"/>
          <w:szCs w:val="20"/>
        </w:rPr>
        <w:t>14</w:t>
      </w:r>
      <w:r w:rsidRPr="004A2704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10</w:t>
      </w:r>
      <w:r w:rsidRPr="004A2704">
        <w:rPr>
          <w:b/>
          <w:bCs/>
          <w:sz w:val="20"/>
          <w:szCs w:val="20"/>
        </w:rPr>
        <w:t xml:space="preserve">.2022 по </w:t>
      </w:r>
      <w:r>
        <w:rPr>
          <w:b/>
          <w:bCs/>
          <w:sz w:val="20"/>
          <w:szCs w:val="20"/>
        </w:rPr>
        <w:t>20.11</w:t>
      </w:r>
      <w:r w:rsidRPr="004A2704">
        <w:rPr>
          <w:b/>
          <w:bCs/>
          <w:sz w:val="20"/>
          <w:szCs w:val="20"/>
        </w:rPr>
        <w:t>.2022.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- Контактный телефон: т. 290-182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 xml:space="preserve">- Дата определения участников торгов, подведения итогов торгов: </w:t>
      </w:r>
      <w:r>
        <w:rPr>
          <w:b/>
          <w:sz w:val="20"/>
          <w:szCs w:val="20"/>
        </w:rPr>
        <w:t>21 ноября</w:t>
      </w:r>
      <w:r w:rsidRPr="004A2704">
        <w:rPr>
          <w:b/>
          <w:sz w:val="20"/>
          <w:szCs w:val="20"/>
        </w:rPr>
        <w:t xml:space="preserve"> 2022 года в 11-00 (местное время).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4A2704">
        <w:rPr>
          <w:sz w:val="20"/>
          <w:szCs w:val="20"/>
        </w:rPr>
        <w:t>Срок заключения договора:</w:t>
      </w:r>
      <w:r>
        <w:rPr>
          <w:sz w:val="20"/>
          <w:szCs w:val="20"/>
        </w:rPr>
        <w:t xml:space="preserve"> </w:t>
      </w:r>
      <w:r w:rsidRPr="004A2704">
        <w:rPr>
          <w:sz w:val="20"/>
          <w:szCs w:val="20"/>
        </w:rPr>
        <w:t>не ранее чем через 10 дней с момента подписания протокола о результатах торгов.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rStyle w:val="blk3"/>
          <w:sz w:val="20"/>
          <w:szCs w:val="20"/>
        </w:rPr>
      </w:pPr>
      <w:r w:rsidRPr="004A2704">
        <w:rPr>
          <w:sz w:val="20"/>
          <w:szCs w:val="20"/>
        </w:rPr>
        <w:t xml:space="preserve">Проект договора аренды (купли-продажи) земельного участка, форму заявки на участие в торгах, соглашение о задатке заявители могут получить в управлении имущественных и земельных отношений администрации города Березники (пр. Советский, 39) в рабочие дни с понедельника по четверг с 8-30 до 17-30, в пятницу с 8-30 до 16-30, обеденный перерыв с 12-00 до 12-48 либо ознакомиться с проектом договора аренды земельного участка на официальном сайте </w:t>
      </w:r>
      <w:r w:rsidRPr="004A2704">
        <w:rPr>
          <w:rStyle w:val="blk3"/>
          <w:sz w:val="20"/>
          <w:szCs w:val="20"/>
        </w:rPr>
        <w:t xml:space="preserve">Российской Федерации в информационно-телекоммуникационной сети "Интернет" </w:t>
      </w:r>
      <w:r w:rsidRPr="004A2704">
        <w:rPr>
          <w:rStyle w:val="blk3"/>
          <w:sz w:val="20"/>
          <w:szCs w:val="20"/>
          <w:lang w:val="en-US"/>
        </w:rPr>
        <w:t>www</w:t>
      </w:r>
      <w:r w:rsidRPr="004A2704">
        <w:rPr>
          <w:rStyle w:val="blk3"/>
          <w:sz w:val="20"/>
          <w:szCs w:val="20"/>
        </w:rPr>
        <w:t>.</w:t>
      </w:r>
      <w:r w:rsidRPr="004A2704">
        <w:rPr>
          <w:rStyle w:val="blk3"/>
          <w:sz w:val="20"/>
          <w:szCs w:val="20"/>
          <w:lang w:val="en-US"/>
        </w:rPr>
        <w:t>torgi</w:t>
      </w:r>
      <w:r w:rsidRPr="004A2704">
        <w:rPr>
          <w:rStyle w:val="blk3"/>
          <w:sz w:val="20"/>
          <w:szCs w:val="20"/>
        </w:rPr>
        <w:t>.</w:t>
      </w:r>
      <w:r w:rsidRPr="004A2704">
        <w:rPr>
          <w:rStyle w:val="blk3"/>
          <w:sz w:val="20"/>
          <w:szCs w:val="20"/>
          <w:lang w:val="en-US"/>
        </w:rPr>
        <w:t>gov</w:t>
      </w:r>
      <w:r w:rsidRPr="004A2704">
        <w:rPr>
          <w:rStyle w:val="blk3"/>
          <w:sz w:val="20"/>
          <w:szCs w:val="20"/>
        </w:rPr>
        <w:t>.</w:t>
      </w:r>
      <w:r w:rsidRPr="004A2704">
        <w:rPr>
          <w:rStyle w:val="blk3"/>
          <w:sz w:val="20"/>
          <w:szCs w:val="20"/>
          <w:lang w:val="en-US"/>
        </w:rPr>
        <w:t>ru</w:t>
      </w:r>
      <w:r w:rsidRPr="004A2704">
        <w:rPr>
          <w:rStyle w:val="blk3"/>
          <w:sz w:val="20"/>
          <w:szCs w:val="20"/>
        </w:rPr>
        <w:t>. Плата за получение информации не взимается.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rStyle w:val="blk3"/>
          <w:sz w:val="20"/>
          <w:szCs w:val="20"/>
        </w:rPr>
      </w:pPr>
      <w:r w:rsidRPr="004A2704">
        <w:rPr>
          <w:rStyle w:val="blk3"/>
          <w:sz w:val="20"/>
          <w:szCs w:val="20"/>
        </w:rPr>
        <w:t>Заявка на участие в аукционе оформляется в простой письменной форме на имя главы города, подписывается претендентом (его законным представителем) и должна содержать следующую информацию: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Ф.И.О. (последнее при наличии) претендента (для граждан);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наименование (для юридических лиц);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о праве на земельный участок, о земельном участке (площадь, адрес (адресный ориентир), срок аренды земельного участка (при продаже права заключения договора аренды земельного участка);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паспортные данные претендента (для граждан);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ИНН, ОГРН, КПП претендента (для юридических лиц), а также информацию о руководителе юридического лица (Ф.И.О. (последнее – при наличии), должность, контактный телефон);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адрес регистрации претендента;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дата заполнения заявки;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банковские реквизиты счета для возврата задатка;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о принятии претендентом обязательств, предусмотренных извещением;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об ознакомлении с условиями проведения торгов.</w:t>
      </w:r>
    </w:p>
    <w:p w:rsidR="001D4C4F" w:rsidRPr="004A2704" w:rsidRDefault="001D4C4F" w:rsidP="001D4C4F">
      <w:pPr>
        <w:tabs>
          <w:tab w:val="left" w:pos="-993"/>
        </w:tabs>
        <w:ind w:firstLine="284"/>
        <w:jc w:val="both"/>
        <w:rPr>
          <w:rStyle w:val="blk3"/>
          <w:sz w:val="20"/>
          <w:szCs w:val="20"/>
        </w:rPr>
      </w:pPr>
      <w:r w:rsidRPr="004A2704">
        <w:rPr>
          <w:rStyle w:val="blk3"/>
          <w:sz w:val="20"/>
          <w:szCs w:val="20"/>
        </w:rPr>
        <w:t xml:space="preserve">Для участия в торгах заявители представляют в установленный в извещении о проведении торгов срок следующие документы: </w:t>
      </w:r>
    </w:p>
    <w:p w:rsidR="001D4C4F" w:rsidRPr="004A2704" w:rsidRDefault="001D4C4F" w:rsidP="001D4C4F">
      <w:pPr>
        <w:tabs>
          <w:tab w:val="left" w:pos="-993"/>
        </w:tabs>
        <w:ind w:firstLine="284"/>
        <w:jc w:val="both"/>
        <w:rPr>
          <w:sz w:val="20"/>
          <w:szCs w:val="20"/>
        </w:rPr>
      </w:pPr>
      <w:r w:rsidRPr="004A2704">
        <w:rPr>
          <w:rStyle w:val="blk3"/>
          <w:sz w:val="20"/>
          <w:szCs w:val="20"/>
        </w:rPr>
        <w:t>1) заявка на участие в торгах;</w:t>
      </w:r>
    </w:p>
    <w:p w:rsidR="001D4C4F" w:rsidRPr="004A2704" w:rsidRDefault="001D4C4F" w:rsidP="001D4C4F">
      <w:pPr>
        <w:tabs>
          <w:tab w:val="left" w:pos="-993"/>
        </w:tabs>
        <w:ind w:firstLine="284"/>
        <w:jc w:val="both"/>
        <w:rPr>
          <w:sz w:val="20"/>
          <w:szCs w:val="20"/>
        </w:rPr>
      </w:pPr>
      <w:r w:rsidRPr="004A2704">
        <w:rPr>
          <w:rStyle w:val="blk3"/>
          <w:sz w:val="20"/>
          <w:szCs w:val="20"/>
        </w:rPr>
        <w:t>2) копии документов, удостоверяющих личность заявителя (для граждан);</w:t>
      </w:r>
    </w:p>
    <w:p w:rsidR="001D4C4F" w:rsidRPr="004A2704" w:rsidRDefault="001D4C4F" w:rsidP="001D4C4F">
      <w:pPr>
        <w:tabs>
          <w:tab w:val="left" w:pos="-993"/>
        </w:tabs>
        <w:ind w:firstLine="284"/>
        <w:jc w:val="both"/>
        <w:rPr>
          <w:sz w:val="20"/>
          <w:szCs w:val="20"/>
        </w:rPr>
      </w:pPr>
      <w:r w:rsidRPr="004A2704">
        <w:rPr>
          <w:rStyle w:val="blk3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D4C4F" w:rsidRPr="004A2704" w:rsidRDefault="001D4C4F" w:rsidP="001D4C4F">
      <w:pPr>
        <w:tabs>
          <w:tab w:val="left" w:pos="-993"/>
        </w:tabs>
        <w:ind w:firstLine="284"/>
        <w:jc w:val="both"/>
        <w:rPr>
          <w:sz w:val="20"/>
          <w:szCs w:val="20"/>
        </w:rPr>
      </w:pPr>
      <w:r w:rsidRPr="004A2704">
        <w:rPr>
          <w:rStyle w:val="blk3"/>
          <w:sz w:val="20"/>
          <w:szCs w:val="20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Для участия в торгах по лотам заявители вносят задаток по следующим реквизитам:</w:t>
      </w:r>
    </w:p>
    <w:p w:rsidR="001D4C4F" w:rsidRPr="004A2704" w:rsidRDefault="001D4C4F" w:rsidP="001D4C4F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Получатель: АО «Сбербанк-АСТ»</w:t>
      </w:r>
    </w:p>
    <w:p w:rsidR="001D4C4F" w:rsidRPr="004A2704" w:rsidRDefault="001D4C4F" w:rsidP="001D4C4F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ИНН 7707308480</w:t>
      </w:r>
    </w:p>
    <w:p w:rsidR="001D4C4F" w:rsidRPr="004A2704" w:rsidRDefault="001D4C4F" w:rsidP="001D4C4F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КПП 770401001</w:t>
      </w:r>
    </w:p>
    <w:p w:rsidR="001D4C4F" w:rsidRPr="004A2704" w:rsidRDefault="001D4C4F" w:rsidP="001D4C4F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Наименование банка получателя: ПАО «СБЕРБАНК России» г. Москва</w:t>
      </w:r>
    </w:p>
    <w:p w:rsidR="001D4C4F" w:rsidRPr="004A2704" w:rsidRDefault="001D4C4F" w:rsidP="001D4C4F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р/с 40702810300020038047</w:t>
      </w:r>
    </w:p>
    <w:p w:rsidR="001D4C4F" w:rsidRPr="004A2704" w:rsidRDefault="001D4C4F" w:rsidP="001D4C4F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БИК 044525225</w:t>
      </w:r>
    </w:p>
    <w:p w:rsidR="001D4C4F" w:rsidRPr="004A2704" w:rsidRDefault="001D4C4F" w:rsidP="001D4C4F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к/с 30101810400000000225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Задаток, перечисленный победителем торгов, засчитывается в счет расчетов по оплате предмета торгов. Задаток участника торгов, не выигравшего торги, возвращается</w:t>
      </w:r>
      <w:r w:rsidRPr="004A2704">
        <w:rPr>
          <w:b/>
          <w:sz w:val="20"/>
          <w:szCs w:val="20"/>
        </w:rPr>
        <w:t xml:space="preserve"> </w:t>
      </w:r>
      <w:r w:rsidRPr="004A2704">
        <w:rPr>
          <w:sz w:val="20"/>
          <w:szCs w:val="20"/>
        </w:rPr>
        <w:t>на расчетный счет участника в случаях и в сроки, установленные частью 24 статьи 39.11, частями 7, 11, 18, 21 статьи 39.12</w:t>
      </w:r>
      <w:r>
        <w:rPr>
          <w:sz w:val="20"/>
          <w:szCs w:val="20"/>
        </w:rPr>
        <w:t xml:space="preserve"> </w:t>
      </w:r>
      <w:r w:rsidRPr="004A2704">
        <w:rPr>
          <w:sz w:val="20"/>
          <w:szCs w:val="20"/>
        </w:rPr>
        <w:t>ЗК РФ, путем перечисления суммы внесенного задатка на указанный в заявке на участие в аукционе счет Заявителя.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Установить для лотов «шаг аукциона» в размере 3 % от начальной цены предмета торгов.</w:t>
      </w:r>
    </w:p>
    <w:p w:rsidR="001D4C4F" w:rsidRPr="004A2704" w:rsidRDefault="001D4C4F" w:rsidP="001D4C4F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Особым условием для победителя торгов по лотам и иным лицам, с которыми договор аренды (купли-продажи) заключается в соответствии с </w:t>
      </w:r>
      <w:hyperlink r:id="rId9" w:history="1">
        <w:r w:rsidRPr="004A2704">
          <w:rPr>
            <w:color w:val="0000FF"/>
            <w:sz w:val="20"/>
            <w:szCs w:val="20"/>
          </w:rPr>
          <w:t>пунктом 13</w:t>
        </w:r>
      </w:hyperlink>
      <w:r w:rsidRPr="004A2704">
        <w:rPr>
          <w:sz w:val="20"/>
          <w:szCs w:val="20"/>
        </w:rPr>
        <w:t xml:space="preserve">, </w:t>
      </w:r>
      <w:hyperlink r:id="rId10" w:history="1">
        <w:r w:rsidRPr="004A2704">
          <w:rPr>
            <w:color w:val="0000FF"/>
            <w:sz w:val="20"/>
            <w:szCs w:val="20"/>
          </w:rPr>
          <w:t>14</w:t>
        </w:r>
      </w:hyperlink>
      <w:r w:rsidRPr="004A2704">
        <w:rPr>
          <w:sz w:val="20"/>
          <w:szCs w:val="20"/>
        </w:rPr>
        <w:t xml:space="preserve"> или </w:t>
      </w:r>
      <w:hyperlink r:id="rId11" w:history="1">
        <w:r w:rsidRPr="004A2704">
          <w:rPr>
            <w:color w:val="0000FF"/>
            <w:sz w:val="20"/>
            <w:szCs w:val="20"/>
          </w:rPr>
          <w:t>20</w:t>
        </w:r>
      </w:hyperlink>
      <w:r w:rsidRPr="004A2704">
        <w:rPr>
          <w:sz w:val="20"/>
          <w:szCs w:val="20"/>
        </w:rPr>
        <w:t xml:space="preserve"> статьи 39.12 Земельного кодекса РФ установить: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lastRenderedPageBreak/>
        <w:t>- 100 % оплату предложенного размера предмета торгов в течение 5 дней после подписания итогового протокола заседания комиссии по продаже земельных участков (прав их аренды);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- подписание итогового протокола о результатах торгов в день подведения итогов торгов. 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Аукцион проводится в порядке, установленном статьей 39.12 Земельного кодекса РФ. Во время процедуры торгов участники аукциона вправе заявлять цену предмета торгов кратно установленному шагу аукциона (по каждому лоту).</w:t>
      </w:r>
    </w:p>
    <w:p w:rsidR="001D4C4F" w:rsidRPr="004A2704" w:rsidRDefault="001D4C4F" w:rsidP="001D4C4F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Критерием выявления победителя по лотам установлен наибольший предложенный размер предмета торгов.</w:t>
      </w:r>
    </w:p>
    <w:p w:rsidR="001D4C4F" w:rsidRPr="004A2704" w:rsidRDefault="001D4C4F" w:rsidP="001D4C4F">
      <w:pPr>
        <w:widowControl w:val="0"/>
        <w:tabs>
          <w:tab w:val="left" w:pos="9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Особо установлено, что размер ежегодной арендной платы за земельный участок может</w:t>
      </w:r>
      <w:r>
        <w:rPr>
          <w:sz w:val="20"/>
          <w:szCs w:val="20"/>
        </w:rPr>
        <w:t xml:space="preserve"> </w:t>
      </w:r>
      <w:r w:rsidRPr="004A2704">
        <w:rPr>
          <w:sz w:val="20"/>
          <w:szCs w:val="20"/>
        </w:rPr>
        <w:t>быть увеличен на основании Федерального Закона РФ, Закона Пермского края, Постановления Правительства РФ, решения субъекта Российской Федерации об индексации ставок арендной платы за землю, но не чаще одного раза в год.</w:t>
      </w:r>
    </w:p>
    <w:p w:rsidR="001D4C4F" w:rsidRPr="004A2704" w:rsidRDefault="001D4C4F" w:rsidP="001D4C4F">
      <w:pPr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Аукцион проводится в электронной форме (далее – аукцион) в соответствии с регламентом электронной площадки http://utp.sberbank-ast.ru.</w:t>
      </w:r>
    </w:p>
    <w:p w:rsidR="001D4C4F" w:rsidRPr="004A2704" w:rsidRDefault="001D4C4F" w:rsidP="001D4C4F">
      <w:pPr>
        <w:widowControl w:val="0"/>
        <w:ind w:firstLine="284"/>
        <w:jc w:val="both"/>
        <w:rPr>
          <w:color w:val="FF6600"/>
          <w:sz w:val="20"/>
          <w:szCs w:val="20"/>
          <w:shd w:val="clear" w:color="auto" w:fill="FFFFFF"/>
        </w:rPr>
      </w:pPr>
      <w:r w:rsidRPr="004A2704">
        <w:rPr>
          <w:b/>
          <w:color w:val="000000"/>
          <w:sz w:val="20"/>
          <w:szCs w:val="20"/>
        </w:rPr>
        <w:t>Сайт в сети «Интернет», на котором будет проводиться аукцион:</w:t>
      </w:r>
      <w:r w:rsidRPr="004A2704">
        <w:rPr>
          <w:color w:val="000000"/>
          <w:sz w:val="20"/>
          <w:szCs w:val="20"/>
        </w:rPr>
        <w:t xml:space="preserve"> </w:t>
      </w:r>
      <w:r w:rsidRPr="004A2704">
        <w:rPr>
          <w:sz w:val="20"/>
          <w:szCs w:val="20"/>
        </w:rPr>
        <w:t xml:space="preserve">http://utp.sberbank-ast.ru. </w:t>
      </w:r>
      <w:r w:rsidRPr="004A2704">
        <w:rPr>
          <w:color w:val="000000"/>
          <w:sz w:val="20"/>
          <w:szCs w:val="20"/>
        </w:rPr>
        <w:t xml:space="preserve">(далее – электронная площадка) (торговая секция «Приватизация, аренда и продажа прав»). </w:t>
      </w:r>
    </w:p>
    <w:p w:rsidR="001D4C4F" w:rsidRPr="004A2704" w:rsidRDefault="001D4C4F" w:rsidP="001D4C4F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4A2704">
        <w:rPr>
          <w:b/>
          <w:color w:val="000000"/>
          <w:sz w:val="20"/>
          <w:szCs w:val="20"/>
        </w:rPr>
        <w:t>Владелец электронной площадки:</w:t>
      </w:r>
      <w:r w:rsidRPr="004A2704">
        <w:rPr>
          <w:sz w:val="20"/>
          <w:szCs w:val="20"/>
        </w:rPr>
        <w:t xml:space="preserve"> АО «Сбербанк-АСТ»</w:t>
      </w:r>
      <w:r w:rsidRPr="004A2704">
        <w:rPr>
          <w:color w:val="000000"/>
          <w:sz w:val="20"/>
          <w:szCs w:val="20"/>
        </w:rPr>
        <w:t xml:space="preserve"> (далее – Оператор). </w:t>
      </w:r>
    </w:p>
    <w:p w:rsidR="001D4C4F" w:rsidRPr="004A2704" w:rsidRDefault="001D4C4F" w:rsidP="001D4C4F">
      <w:pPr>
        <w:widowControl w:val="0"/>
        <w:ind w:firstLine="284"/>
        <w:jc w:val="both"/>
        <w:rPr>
          <w:sz w:val="20"/>
          <w:szCs w:val="20"/>
        </w:rPr>
      </w:pPr>
      <w:r w:rsidRPr="004A2704">
        <w:rPr>
          <w:color w:val="000000"/>
          <w:sz w:val="20"/>
          <w:szCs w:val="20"/>
        </w:rPr>
        <w:t xml:space="preserve">Контактная информация по Оператору: адрес </w:t>
      </w:r>
      <w:r w:rsidRPr="004A2704">
        <w:rPr>
          <w:sz w:val="20"/>
          <w:szCs w:val="20"/>
        </w:rPr>
        <w:t>местонахождения: 119180, г. Москва, ул. Большая Якиманка, д. 23</w:t>
      </w:r>
    </w:p>
    <w:p w:rsidR="001D4C4F" w:rsidRPr="004A2704" w:rsidRDefault="001D4C4F" w:rsidP="001D4C4F">
      <w:pPr>
        <w:pStyle w:val="a8"/>
        <w:spacing w:before="0" w:beforeAutospacing="0" w:after="0" w:afterAutospacing="0"/>
        <w:ind w:firstLine="284"/>
        <w:rPr>
          <w:sz w:val="20"/>
          <w:szCs w:val="20"/>
        </w:rPr>
      </w:pPr>
      <w:r w:rsidRPr="004A2704">
        <w:rPr>
          <w:sz w:val="20"/>
          <w:szCs w:val="20"/>
        </w:rPr>
        <w:t>контактный телефон: 7 (495) 787-29-97,</w:t>
      </w:r>
      <w:r>
        <w:rPr>
          <w:sz w:val="20"/>
          <w:szCs w:val="20"/>
        </w:rPr>
        <w:t xml:space="preserve"> </w:t>
      </w:r>
      <w:r w:rsidRPr="004A2704">
        <w:rPr>
          <w:sz w:val="20"/>
          <w:szCs w:val="20"/>
        </w:rPr>
        <w:t>7 (495) 787-29-99</w:t>
      </w:r>
    </w:p>
    <w:p w:rsidR="001D4C4F" w:rsidRPr="004A2704" w:rsidRDefault="001D4C4F" w:rsidP="001D4C4F">
      <w:pPr>
        <w:pStyle w:val="a8"/>
        <w:spacing w:before="0" w:beforeAutospacing="0" w:after="0" w:afterAutospacing="0"/>
        <w:ind w:firstLine="284"/>
        <w:rPr>
          <w:sz w:val="20"/>
          <w:szCs w:val="20"/>
        </w:rPr>
      </w:pPr>
      <w:r w:rsidRPr="004A2704">
        <w:rPr>
          <w:sz w:val="20"/>
          <w:szCs w:val="20"/>
        </w:rPr>
        <w:t>адрес электронной почты: property@sberbank-ast.ru, company@sberbank-ast.ru</w:t>
      </w:r>
    </w:p>
    <w:p w:rsidR="001D4C4F" w:rsidRPr="004A2704" w:rsidRDefault="001D4C4F" w:rsidP="001D4C4F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/>
          <w:sz w:val="20"/>
          <w:szCs w:val="20"/>
        </w:rPr>
        <w:t xml:space="preserve">Продавец: </w:t>
      </w:r>
      <w:r w:rsidRPr="004A2704">
        <w:rPr>
          <w:sz w:val="20"/>
          <w:szCs w:val="20"/>
        </w:rPr>
        <w:t xml:space="preserve">Управление имущественных и земельных отношений администрации города Березники </w:t>
      </w:r>
      <w:r w:rsidRPr="004A2704">
        <w:rPr>
          <w:bCs/>
          <w:sz w:val="20"/>
          <w:szCs w:val="20"/>
        </w:rPr>
        <w:t>(618417, Пермский край,</w:t>
      </w:r>
      <w:r>
        <w:rPr>
          <w:bCs/>
          <w:sz w:val="20"/>
          <w:szCs w:val="20"/>
        </w:rPr>
        <w:t xml:space="preserve"> </w:t>
      </w:r>
      <w:r w:rsidRPr="004A2704">
        <w:rPr>
          <w:bCs/>
          <w:sz w:val="20"/>
          <w:szCs w:val="20"/>
        </w:rPr>
        <w:t xml:space="preserve">г. Березники, пл. Советская д.1), сайт </w:t>
      </w:r>
      <w:r w:rsidRPr="004A2704">
        <w:rPr>
          <w:sz w:val="20"/>
          <w:szCs w:val="20"/>
          <w:lang w:val="en-US"/>
        </w:rPr>
        <w:t>www</w:t>
      </w:r>
      <w:r w:rsidRPr="004A2704">
        <w:rPr>
          <w:sz w:val="20"/>
          <w:szCs w:val="20"/>
        </w:rPr>
        <w:t>.</w:t>
      </w:r>
      <w:r w:rsidRPr="004A2704">
        <w:rPr>
          <w:sz w:val="20"/>
          <w:szCs w:val="20"/>
          <w:lang w:val="en-US"/>
        </w:rPr>
        <w:t>admbrk</w:t>
      </w:r>
      <w:r w:rsidRPr="004A2704">
        <w:rPr>
          <w:sz w:val="20"/>
          <w:szCs w:val="20"/>
        </w:rPr>
        <w:t>.</w:t>
      </w:r>
      <w:r w:rsidRPr="004A2704">
        <w:rPr>
          <w:sz w:val="20"/>
          <w:szCs w:val="20"/>
          <w:lang w:val="en-US"/>
        </w:rPr>
        <w:t>ru</w:t>
      </w:r>
      <w:r w:rsidRPr="004A2704">
        <w:rPr>
          <w:sz w:val="20"/>
          <w:szCs w:val="20"/>
        </w:rPr>
        <w:t>,</w:t>
      </w:r>
      <w:r w:rsidRPr="004A2704">
        <w:rPr>
          <w:bCs/>
          <w:sz w:val="20"/>
          <w:szCs w:val="20"/>
        </w:rPr>
        <w:t xml:space="preserve"> адрес электронной почты </w:t>
      </w:r>
      <w:r w:rsidRPr="004A2704">
        <w:rPr>
          <w:b/>
          <w:sz w:val="20"/>
          <w:szCs w:val="20"/>
          <w:lang w:val="en-US"/>
        </w:rPr>
        <w:t>zhuravleva</w:t>
      </w:r>
      <w:r w:rsidRPr="004A2704">
        <w:rPr>
          <w:b/>
          <w:sz w:val="20"/>
          <w:szCs w:val="20"/>
        </w:rPr>
        <w:t>_</w:t>
      </w:r>
      <w:r w:rsidRPr="004A2704">
        <w:rPr>
          <w:b/>
          <w:sz w:val="20"/>
          <w:szCs w:val="20"/>
          <w:lang w:val="en-US"/>
        </w:rPr>
        <w:t>e</w:t>
      </w:r>
      <w:r w:rsidRPr="004A2704">
        <w:rPr>
          <w:b/>
          <w:sz w:val="20"/>
          <w:szCs w:val="20"/>
        </w:rPr>
        <w:t>@</w:t>
      </w:r>
      <w:r w:rsidRPr="004A2704">
        <w:rPr>
          <w:b/>
          <w:sz w:val="20"/>
          <w:szCs w:val="20"/>
          <w:lang w:val="en-US"/>
        </w:rPr>
        <w:t>berezniki</w:t>
      </w:r>
      <w:r w:rsidRPr="004A2704">
        <w:rPr>
          <w:b/>
          <w:sz w:val="20"/>
          <w:szCs w:val="20"/>
        </w:rPr>
        <w:t>.</w:t>
      </w:r>
      <w:r w:rsidRPr="004A2704">
        <w:rPr>
          <w:b/>
          <w:sz w:val="20"/>
          <w:szCs w:val="20"/>
          <w:lang w:val="en-US"/>
        </w:rPr>
        <w:t>perm</w:t>
      </w:r>
      <w:r w:rsidRPr="004A2704">
        <w:rPr>
          <w:b/>
          <w:sz w:val="20"/>
          <w:szCs w:val="20"/>
        </w:rPr>
        <w:t>.</w:t>
      </w:r>
      <w:r w:rsidRPr="004A2704">
        <w:rPr>
          <w:b/>
          <w:sz w:val="20"/>
          <w:szCs w:val="20"/>
          <w:lang w:val="en-US"/>
        </w:rPr>
        <w:t>ru</w:t>
      </w:r>
      <w:r w:rsidRPr="004A2704">
        <w:rPr>
          <w:bCs/>
          <w:sz w:val="20"/>
          <w:szCs w:val="20"/>
        </w:rPr>
        <w:t>, телефон: 8 (3424) 29 01 82.</w:t>
      </w:r>
    </w:p>
    <w:p w:rsidR="001D4C4F" w:rsidRPr="004A2704" w:rsidRDefault="001D4C4F" w:rsidP="001D4C4F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Инструкция по работе в торговой секции «Приватизация, аренда и продажа прав» электронной площадки</w:t>
      </w:r>
      <w:r>
        <w:rPr>
          <w:bCs/>
          <w:sz w:val="20"/>
          <w:szCs w:val="20"/>
        </w:rPr>
        <w:t xml:space="preserve"> </w:t>
      </w:r>
      <w:r w:rsidRPr="004A2704">
        <w:rPr>
          <w:bCs/>
          <w:sz w:val="20"/>
          <w:szCs w:val="20"/>
        </w:rPr>
        <w:t>http://utp.sberbank-ast.ru</w:t>
      </w:r>
      <w:r>
        <w:rPr>
          <w:bCs/>
          <w:sz w:val="20"/>
          <w:szCs w:val="20"/>
        </w:rPr>
        <w:t xml:space="preserve"> </w:t>
      </w:r>
      <w:r w:rsidRPr="004A2704">
        <w:rPr>
          <w:bCs/>
          <w:sz w:val="20"/>
          <w:szCs w:val="20"/>
        </w:rPr>
        <w:t>размещена по адресу:</w:t>
      </w:r>
      <w:r>
        <w:rPr>
          <w:bCs/>
          <w:sz w:val="20"/>
          <w:szCs w:val="20"/>
        </w:rPr>
        <w:t xml:space="preserve"> </w:t>
      </w:r>
      <w:r w:rsidRPr="004A2704">
        <w:rPr>
          <w:bCs/>
          <w:sz w:val="20"/>
          <w:szCs w:val="20"/>
        </w:rPr>
        <w:t>http://utp.sberbank-ast.ru/AP/Notice/652/Instructions.</w:t>
      </w:r>
    </w:p>
    <w:p w:rsidR="001D4C4F" w:rsidRPr="004A2704" w:rsidRDefault="001D4C4F" w:rsidP="001D4C4F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1D4C4F" w:rsidRPr="004A2704" w:rsidRDefault="001D4C4F" w:rsidP="001D4C4F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6E58FF" w:rsidRDefault="001D4C4F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36"/>
    <w:rsid w:val="001D4C4F"/>
    <w:rsid w:val="006B1636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D4C4F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D4C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 Знак"/>
    <w:basedOn w:val="a"/>
    <w:rsid w:val="001D4C4F"/>
    <w:pPr>
      <w:spacing w:line="240" w:lineRule="exact"/>
      <w:jc w:val="both"/>
    </w:pPr>
    <w:rPr>
      <w:lang w:val="en-US" w:eastAsia="en-US"/>
    </w:rPr>
  </w:style>
  <w:style w:type="paragraph" w:styleId="2">
    <w:name w:val="Body Text Indent 2"/>
    <w:basedOn w:val="a"/>
    <w:link w:val="20"/>
    <w:rsid w:val="001D4C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D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D4C4F"/>
    <w:pPr>
      <w:ind w:firstLine="72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1D4C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3">
    <w:name w:val="blk3"/>
    <w:basedOn w:val="a0"/>
    <w:rsid w:val="001D4C4F"/>
    <w:rPr>
      <w:vanish w:val="0"/>
      <w:webHidden w:val="0"/>
      <w:specVanish w:val="0"/>
    </w:rPr>
  </w:style>
  <w:style w:type="character" w:styleId="a6">
    <w:name w:val="Hyperlink"/>
    <w:basedOn w:val="a0"/>
    <w:rsid w:val="001D4C4F"/>
    <w:rPr>
      <w:color w:val="0000FF"/>
      <w:u w:val="single"/>
    </w:rPr>
  </w:style>
  <w:style w:type="paragraph" w:styleId="a7">
    <w:name w:val="List Paragraph"/>
    <w:basedOn w:val="a"/>
    <w:qFormat/>
    <w:rsid w:val="001D4C4F"/>
    <w:pPr>
      <w:ind w:left="720"/>
      <w:contextualSpacing/>
    </w:pPr>
  </w:style>
  <w:style w:type="paragraph" w:styleId="a8">
    <w:name w:val="Normal (Web)"/>
    <w:basedOn w:val="a"/>
    <w:link w:val="a9"/>
    <w:rsid w:val="001D4C4F"/>
    <w:pPr>
      <w:spacing w:before="100" w:beforeAutospacing="1" w:after="100" w:afterAutospacing="1"/>
    </w:pPr>
  </w:style>
  <w:style w:type="character" w:customStyle="1" w:styleId="a9">
    <w:name w:val="Обычный (веб) Знак"/>
    <w:link w:val="a8"/>
    <w:locked/>
    <w:rsid w:val="001D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4C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D4C4F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D4C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 Знак"/>
    <w:basedOn w:val="a"/>
    <w:rsid w:val="001D4C4F"/>
    <w:pPr>
      <w:spacing w:line="240" w:lineRule="exact"/>
      <w:jc w:val="both"/>
    </w:pPr>
    <w:rPr>
      <w:lang w:val="en-US" w:eastAsia="en-US"/>
    </w:rPr>
  </w:style>
  <w:style w:type="paragraph" w:styleId="2">
    <w:name w:val="Body Text Indent 2"/>
    <w:basedOn w:val="a"/>
    <w:link w:val="20"/>
    <w:rsid w:val="001D4C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D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D4C4F"/>
    <w:pPr>
      <w:ind w:firstLine="72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1D4C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3">
    <w:name w:val="blk3"/>
    <w:basedOn w:val="a0"/>
    <w:rsid w:val="001D4C4F"/>
    <w:rPr>
      <w:vanish w:val="0"/>
      <w:webHidden w:val="0"/>
      <w:specVanish w:val="0"/>
    </w:rPr>
  </w:style>
  <w:style w:type="character" w:styleId="a6">
    <w:name w:val="Hyperlink"/>
    <w:basedOn w:val="a0"/>
    <w:rsid w:val="001D4C4F"/>
    <w:rPr>
      <w:color w:val="0000FF"/>
      <w:u w:val="single"/>
    </w:rPr>
  </w:style>
  <w:style w:type="paragraph" w:styleId="a7">
    <w:name w:val="List Paragraph"/>
    <w:basedOn w:val="a"/>
    <w:qFormat/>
    <w:rsid w:val="001D4C4F"/>
    <w:pPr>
      <w:ind w:left="720"/>
      <w:contextualSpacing/>
    </w:pPr>
  </w:style>
  <w:style w:type="paragraph" w:styleId="a8">
    <w:name w:val="Normal (Web)"/>
    <w:basedOn w:val="a"/>
    <w:link w:val="a9"/>
    <w:rsid w:val="001D4C4F"/>
    <w:pPr>
      <w:spacing w:before="100" w:beforeAutospacing="1" w:after="100" w:afterAutospacing="1"/>
    </w:pPr>
  </w:style>
  <w:style w:type="character" w:customStyle="1" w:styleId="a9">
    <w:name w:val="Обычный (веб) Знак"/>
    <w:link w:val="a8"/>
    <w:locked/>
    <w:rsid w:val="001D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4C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97A8441A4509A07AD91C76415DDBC35DED2859DE81B4CA345B3ABAE976A666CCAD11B5AD34D3184B534C405D581D8B5D1FA90D89G6WD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7A8441A4509A07AD91C76415DDBC35DED2859DE81B4CA345B3ABAE976A666CCAD11B4A436D3184B534C405D581D8B5D1FA90D89G6WDJ" TargetMode="External"/><Relationship Id="rId11" Type="http://schemas.openxmlformats.org/officeDocument/2006/relationships/hyperlink" Target="consultantplus://offline/ref=7E97A8441A4509A07AD91C76415DDBC35DED2859DE81B4CA345B3ABAE976A666CCAD11B5AD34D3184B534C405D581D8B5D1FA90D89G6WDJ" TargetMode="External"/><Relationship Id="rId5" Type="http://schemas.openxmlformats.org/officeDocument/2006/relationships/hyperlink" Target="consultantplus://offline/ref=7E97A8441A4509A07AD91C76415DDBC35DED2859DE81B4CA345B3ABAE976A666CCAD11B4A53FD3184B534C405D581D8B5D1FA90D89G6WDJ" TargetMode="External"/><Relationship Id="rId10" Type="http://schemas.openxmlformats.org/officeDocument/2006/relationships/hyperlink" Target="consultantplus://offline/ref=7E97A8441A4509A07AD91C76415DDBC35DED2859DE81B4CA345B3ABAE976A666CCAD11B4A436D3184B534C405D581D8B5D1FA90D89G6W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97A8441A4509A07AD91C76415DDBC35DED2859DE81B4CA345B3ABAE976A666CCAD11B4A53FD3184B534C405D581D8B5D1FA90D89G6W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7311</Words>
  <Characters>41673</Characters>
  <Application>Microsoft Office Word</Application>
  <DocSecurity>0</DocSecurity>
  <Lines>347</Lines>
  <Paragraphs>97</Paragraphs>
  <ScaleCrop>false</ScaleCrop>
  <Company/>
  <LinksUpToDate>false</LinksUpToDate>
  <CharactersWithSpaces>48887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2022-10-11T04:12:00Z</dcterms:created>
  <dcterms:modified xsi:type="dcterms:W3CDTF">2022-10-11T04:25:00Z</dcterms:modified>
</cp:coreProperties>
</file>