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2" w:rsidRDefault="00B53A82" w:rsidP="00B53A82">
      <w:pPr>
        <w:ind w:firstLine="0"/>
        <w:rPr>
          <w:rFonts w:asciiTheme="minorHAnsi" w:hAnsiTheme="minorHAnsi"/>
          <w:sz w:val="28"/>
          <w:szCs w:val="28"/>
        </w:rPr>
      </w:pPr>
    </w:p>
    <w:p w:rsidR="00B53A82" w:rsidRPr="003B5509" w:rsidRDefault="00B53A82" w:rsidP="00B53A82">
      <w:pPr>
        <w:tabs>
          <w:tab w:val="left" w:pos="0"/>
        </w:tabs>
        <w:ind w:firstLine="0"/>
        <w:jc w:val="center"/>
        <w:rPr>
          <w:rFonts w:ascii="Times New Roman Полужирный" w:hAnsi="Times New Roman Полужирный"/>
          <w:b/>
          <w:spacing w:val="0"/>
          <w:sz w:val="28"/>
          <w:szCs w:val="28"/>
        </w:rPr>
      </w:pPr>
      <w:r w:rsidRPr="002B651A">
        <w:rPr>
          <w:rFonts w:ascii="Times New Roman Полужирный" w:hAnsi="Times New Roman Полужирный"/>
          <w:b/>
          <w:spacing w:val="0"/>
          <w:sz w:val="28"/>
          <w:szCs w:val="28"/>
        </w:rPr>
        <w:t>Перечень муниципального имущества</w:t>
      </w:r>
      <w:r w:rsidR="003B5509" w:rsidRPr="003B5509">
        <w:rPr>
          <w:rFonts w:ascii="Times New Roman Полужирный" w:hAnsi="Times New Roman Полужирный"/>
          <w:b/>
          <w:spacing w:val="0"/>
          <w:sz w:val="28"/>
          <w:szCs w:val="28"/>
        </w:rPr>
        <w:t>, предназначенный для сдачи в аренду</w:t>
      </w:r>
    </w:p>
    <w:tbl>
      <w:tblPr>
        <w:tblpPr w:leftFromText="180" w:rightFromText="180" w:vertAnchor="page" w:horzAnchor="margin" w:tblpXSpec="center" w:tblpY="23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7088"/>
      </w:tblGrid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г.Березники, ул. Мира, 29а</w:t>
            </w:r>
          </w:p>
        </w:tc>
        <w:tc>
          <w:tcPr>
            <w:tcW w:w="7088" w:type="dxa"/>
            <w:vAlign w:val="bottom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Здание общественной бани (площадь объекта: 1858,9 кв.м.), кадастровый номер объекта: 59:03:0400086:4417, кадастровый номер земельного участка: 59:03:0400086:98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с. Пыскор, ул.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Мира, 16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Здание торгового центра (площадь объекта: 1594,2 кв.м.), кадастровый номер объекта: 59:37:0510105:387/ 59:37:0510105:338                                          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Пермский край, </w:t>
            </w:r>
            <w:proofErr w:type="gramStart"/>
            <w:r w:rsidRPr="00B516CC">
              <w:rPr>
                <w:spacing w:val="0"/>
                <w:sz w:val="28"/>
                <w:szCs w:val="28"/>
              </w:rPr>
              <w:t>с</w:t>
            </w:r>
            <w:proofErr w:type="gramEnd"/>
            <w:r w:rsidRPr="00B516CC">
              <w:rPr>
                <w:spacing w:val="0"/>
                <w:sz w:val="28"/>
                <w:szCs w:val="28"/>
              </w:rPr>
              <w:t>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Березовка, 2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Здание детского сада (площадь объекта: 515,5 кв.м.), кадастровый номер объекта: 59:37:0010101:818/ 59:37:0010101:154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с. Пыскор, ул.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Мира, 8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Здание пожарного депо с гаражом (площадь объекта: 181,9 кв.м.), кадастровый номер объекта: 59:37:0510105:417/ 59:37:0510105:845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г.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Усолье, ул</w:t>
            </w:r>
            <w:proofErr w:type="gramStart"/>
            <w:r w:rsidRPr="00B516CC">
              <w:rPr>
                <w:spacing w:val="0"/>
                <w:sz w:val="28"/>
                <w:szCs w:val="28"/>
              </w:rPr>
              <w:t>.С</w:t>
            </w:r>
            <w:proofErr w:type="gramEnd"/>
            <w:r w:rsidRPr="00B516CC">
              <w:rPr>
                <w:spacing w:val="0"/>
                <w:sz w:val="28"/>
                <w:szCs w:val="28"/>
              </w:rPr>
              <w:t>вободы, 155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Административное здание (площадь объекта: 1036,8 кв.м.), кадастровый номер объекта: 59:37:0620204:278/ 59:37:0620204:51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г.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Усолье, ул. Елькина,15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Административное здание  (площадь объекта: 888,8 кв.м.), кадастровый номер объекта: 59:37:0620302:189/ 59:37:0620302:43                  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гаража (площадь объекта: 70,3 кв.м.),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кадастровый номер объекта: 59:37:0620302:190/ 59:37:0620302:713</w:t>
            </w:r>
          </w:p>
        </w:tc>
      </w:tr>
      <w:tr w:rsidR="00B53A82" w:rsidRPr="00B516CC" w:rsidTr="008E4041">
        <w:trPr>
          <w:trHeight w:val="575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Пермский край,     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п. Лысьва, ул</w:t>
            </w:r>
            <w:proofErr w:type="gramStart"/>
            <w:r w:rsidRPr="00B516CC">
              <w:rPr>
                <w:spacing w:val="0"/>
                <w:sz w:val="28"/>
                <w:szCs w:val="28"/>
              </w:rPr>
              <w:t>.Т</w:t>
            </w:r>
            <w:proofErr w:type="gramEnd"/>
            <w:r w:rsidRPr="00B516CC">
              <w:rPr>
                <w:spacing w:val="0"/>
                <w:sz w:val="28"/>
                <w:szCs w:val="28"/>
              </w:rPr>
              <w:t>рактовая</w:t>
            </w:r>
          </w:p>
        </w:tc>
        <w:tc>
          <w:tcPr>
            <w:tcW w:w="708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Здание (площадь объекта: 73,7 кв.м.) кадастровый номер объекта:59:37:0430101:995/ 59:37:0430101:1009</w:t>
            </w:r>
          </w:p>
        </w:tc>
      </w:tr>
      <w:tr w:rsidR="00B53A82" w:rsidRPr="00B516CC" w:rsidTr="008E4041">
        <w:trPr>
          <w:trHeight w:val="2001"/>
        </w:trPr>
        <w:tc>
          <w:tcPr>
            <w:tcW w:w="675" w:type="dxa"/>
          </w:tcPr>
          <w:p w:rsidR="00B53A82" w:rsidRPr="00B516CC" w:rsidRDefault="00F61FE0" w:rsidP="008E4041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Пермский край, пр.</w:t>
            </w:r>
            <w:r>
              <w:rPr>
                <w:spacing w:val="0"/>
                <w:sz w:val="28"/>
                <w:szCs w:val="28"/>
              </w:rPr>
              <w:t xml:space="preserve"> </w:t>
            </w:r>
            <w:r w:rsidRPr="00B516CC">
              <w:rPr>
                <w:spacing w:val="0"/>
                <w:sz w:val="28"/>
                <w:szCs w:val="28"/>
              </w:rPr>
              <w:t>Ленина (городской парк культуры и отдыха)</w:t>
            </w:r>
          </w:p>
        </w:tc>
        <w:tc>
          <w:tcPr>
            <w:tcW w:w="7088" w:type="dxa"/>
            <w:vAlign w:val="bottom"/>
          </w:tcPr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Земельный участок городского парка культуры и отдыха, кадастровый номер: 59:03:0400069:1262. 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Имущественный комплекс:                                                                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буфета (площадь объекта: 65,8 кв.м.), кадастровый номер объекта: 59:03:0000000:6690;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гаража (площадь объекта: 56,1 кв.м.),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 кадастровый номер объекта: 59:03:0000000:7025;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гаража (площадь объекта: 35,3 кв.м.)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 кадастровый номер объекта: 59:03:0000000:7026;                                       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гаража (площадь объекта 76,9 кв.м.)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 xml:space="preserve"> кадастровый номер объекта: 59:03:0000000:7022;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-зал автоматов (площадь объекта: 121,2 кв</w:t>
            </w:r>
            <w:proofErr w:type="gramStart"/>
            <w:r w:rsidRPr="00B516CC">
              <w:rPr>
                <w:spacing w:val="0"/>
                <w:sz w:val="28"/>
                <w:szCs w:val="28"/>
              </w:rPr>
              <w:t>.м</w:t>
            </w:r>
            <w:proofErr w:type="gramEnd"/>
            <w:r w:rsidRPr="00B516CC">
              <w:rPr>
                <w:spacing w:val="0"/>
                <w:sz w:val="28"/>
                <w:szCs w:val="28"/>
              </w:rPr>
              <w:t>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кадастровый номер объекта: 59:03:0000000:7023;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мастерской (площадь объекта: 158,8 кв.м.)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кадастровый номер объекта: 59:03:0000000:7024;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-здание склада (площадь объекта: 35,7 кв.м.)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кадастровый номер объекта: 59:03:0000000:7021;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lastRenderedPageBreak/>
              <w:t xml:space="preserve"> -здание туалета (площадь объекта: 44,4 кв.м.)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B516CC">
              <w:rPr>
                <w:spacing w:val="0"/>
                <w:sz w:val="28"/>
                <w:szCs w:val="28"/>
              </w:rPr>
              <w:t>кадастровый номер объекта: 59:03:0000000:6691.</w:t>
            </w:r>
          </w:p>
          <w:p w:rsidR="00B53A82" w:rsidRPr="00B516CC" w:rsidRDefault="00B53A82" w:rsidP="008E4041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3B5509" w:rsidRDefault="003B5509" w:rsidP="003B5509">
      <w:pPr>
        <w:tabs>
          <w:tab w:val="left" w:pos="0"/>
        </w:tabs>
        <w:ind w:firstLine="0"/>
        <w:jc w:val="center"/>
        <w:rPr>
          <w:rFonts w:asciiTheme="minorHAnsi" w:hAnsiTheme="minorHAnsi"/>
          <w:b/>
          <w:spacing w:val="0"/>
          <w:sz w:val="28"/>
          <w:szCs w:val="28"/>
        </w:rPr>
      </w:pPr>
    </w:p>
    <w:p w:rsidR="003B5509" w:rsidRPr="003B5509" w:rsidRDefault="003B5509" w:rsidP="003B5509">
      <w:pPr>
        <w:tabs>
          <w:tab w:val="left" w:pos="0"/>
        </w:tabs>
        <w:ind w:firstLine="0"/>
        <w:jc w:val="center"/>
        <w:rPr>
          <w:rFonts w:asciiTheme="minorHAnsi" w:hAnsiTheme="minorHAnsi"/>
          <w:b/>
          <w:spacing w:val="0"/>
          <w:sz w:val="28"/>
          <w:szCs w:val="28"/>
        </w:rPr>
      </w:pPr>
      <w:r w:rsidRPr="002B651A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Перечень </w:t>
      </w:r>
      <w:r w:rsidRPr="003B5509">
        <w:rPr>
          <w:rFonts w:ascii="Times New Roman Полужирный" w:hAnsi="Times New Roman Полужирный"/>
          <w:b/>
          <w:spacing w:val="0"/>
          <w:sz w:val="28"/>
          <w:szCs w:val="28"/>
        </w:rPr>
        <w:t xml:space="preserve">объектов </w:t>
      </w:r>
      <w:r w:rsidRPr="003B5509">
        <w:rPr>
          <w:b/>
          <w:spacing w:val="0"/>
          <w:sz w:val="28"/>
          <w:szCs w:val="28"/>
        </w:rPr>
        <w:t>культурного наследия, предназначенный для сдачи в долгосрочную аренду (квадратный метр за 1 рубль)</w:t>
      </w:r>
    </w:p>
    <w:p w:rsidR="00B53A82" w:rsidRPr="00B53A82" w:rsidRDefault="00B53A82" w:rsidP="00B53A82">
      <w:pPr>
        <w:jc w:val="center"/>
        <w:rPr>
          <w:rFonts w:asciiTheme="minorHAnsi" w:hAnsiTheme="minorHAnsi"/>
          <w:b/>
          <w:spacing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268"/>
        <w:gridCol w:w="6769"/>
      </w:tblGrid>
      <w:tr w:rsidR="003B5509" w:rsidTr="003B5509">
        <w:tc>
          <w:tcPr>
            <w:tcW w:w="710" w:type="dxa"/>
          </w:tcPr>
          <w:p w:rsidR="003B5509" w:rsidRPr="00B516CC" w:rsidRDefault="003B5509" w:rsidP="003B5509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5509" w:rsidRPr="00C10F13" w:rsidRDefault="003B5509" w:rsidP="003B5509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C10F13">
              <w:rPr>
                <w:bCs/>
                <w:spacing w:val="0"/>
                <w:sz w:val="28"/>
                <w:szCs w:val="28"/>
              </w:rPr>
              <w:t xml:space="preserve">Пермский край, г. Усолье, ул. </w:t>
            </w:r>
            <w:proofErr w:type="gramStart"/>
            <w:r w:rsidRPr="00C10F13">
              <w:rPr>
                <w:bCs/>
                <w:spacing w:val="0"/>
                <w:sz w:val="28"/>
                <w:szCs w:val="28"/>
              </w:rPr>
              <w:t>Спасская</w:t>
            </w:r>
            <w:proofErr w:type="gramEnd"/>
            <w:r w:rsidRPr="00C10F13">
              <w:rPr>
                <w:bCs/>
                <w:spacing w:val="0"/>
                <w:sz w:val="28"/>
                <w:szCs w:val="28"/>
              </w:rPr>
              <w:t>, 21</w:t>
            </w:r>
          </w:p>
        </w:tc>
        <w:tc>
          <w:tcPr>
            <w:tcW w:w="6769" w:type="dxa"/>
            <w:vAlign w:val="bottom"/>
          </w:tcPr>
          <w:p w:rsidR="003B5509" w:rsidRPr="00C10F13" w:rsidRDefault="003B5509" w:rsidP="003B5509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C10F13">
              <w:rPr>
                <w:spacing w:val="0"/>
                <w:sz w:val="28"/>
                <w:szCs w:val="28"/>
              </w:rPr>
              <w:t>Господская усадьба Строгановых (площадь объекта: 805 кв.м.), объект  является памятником архитектуры регионального значения. № 591410066140005 в Едином государственном реестре объектов культурного значения (Министерство культуры РФ), кадастровый номер объекта: 59:37:0620901:71.</w:t>
            </w:r>
          </w:p>
          <w:p w:rsidR="003B5509" w:rsidRPr="00C10F13" w:rsidRDefault="003B5509" w:rsidP="003B5509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3B5509" w:rsidTr="003B5509">
        <w:tc>
          <w:tcPr>
            <w:tcW w:w="710" w:type="dxa"/>
          </w:tcPr>
          <w:p w:rsidR="003B5509" w:rsidRPr="00B516CC" w:rsidRDefault="003B5509" w:rsidP="003B5509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5509" w:rsidRPr="00C10F13" w:rsidRDefault="003B5509" w:rsidP="003B5509">
            <w:pPr>
              <w:spacing w:after="0" w:line="240" w:lineRule="auto"/>
              <w:ind w:firstLine="0"/>
              <w:jc w:val="left"/>
              <w:rPr>
                <w:bCs/>
                <w:spacing w:val="0"/>
                <w:sz w:val="28"/>
                <w:szCs w:val="28"/>
              </w:rPr>
            </w:pPr>
            <w:r w:rsidRPr="00C10F13">
              <w:rPr>
                <w:bCs/>
                <w:spacing w:val="0"/>
                <w:sz w:val="28"/>
                <w:szCs w:val="28"/>
              </w:rPr>
              <w:t xml:space="preserve">Пермский край, г. Усолье, ул. </w:t>
            </w:r>
            <w:proofErr w:type="gramStart"/>
            <w:r w:rsidRPr="00C10F13">
              <w:rPr>
                <w:bCs/>
                <w:spacing w:val="0"/>
                <w:sz w:val="28"/>
                <w:szCs w:val="28"/>
              </w:rPr>
              <w:t>Спасская</w:t>
            </w:r>
            <w:proofErr w:type="gramEnd"/>
            <w:r w:rsidRPr="00C10F13">
              <w:rPr>
                <w:bCs/>
                <w:spacing w:val="0"/>
                <w:sz w:val="28"/>
                <w:szCs w:val="28"/>
              </w:rPr>
              <w:t>, 16</w:t>
            </w:r>
          </w:p>
        </w:tc>
        <w:tc>
          <w:tcPr>
            <w:tcW w:w="6769" w:type="dxa"/>
            <w:vAlign w:val="bottom"/>
          </w:tcPr>
          <w:p w:rsidR="003B5509" w:rsidRPr="00C10F13" w:rsidRDefault="003B5509" w:rsidP="003B5509">
            <w:pPr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C10F13">
              <w:rPr>
                <w:spacing w:val="0"/>
                <w:sz w:val="28"/>
                <w:szCs w:val="28"/>
              </w:rPr>
              <w:t>Типография купца И.И. Тарасова (площадь объекта: 350 кв.м.), объект  является памятником архитектуры регионального значения. № 591410068930005 в Едином государственном реестре объектов культурного значения (Министерство культуры РФ), кадастровый номер объекта: 59:37:0620901:68.</w:t>
            </w:r>
          </w:p>
        </w:tc>
      </w:tr>
    </w:tbl>
    <w:p w:rsidR="00167E4D" w:rsidRDefault="00167E4D"/>
    <w:sectPr w:rsidR="00167E4D" w:rsidSect="00B53A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82"/>
    <w:rsid w:val="00167E07"/>
    <w:rsid w:val="00167E4D"/>
    <w:rsid w:val="001C67B0"/>
    <w:rsid w:val="003B5509"/>
    <w:rsid w:val="003F3481"/>
    <w:rsid w:val="00547BB7"/>
    <w:rsid w:val="00A54DC2"/>
    <w:rsid w:val="00B53A82"/>
    <w:rsid w:val="00BA3053"/>
    <w:rsid w:val="00BA7A2F"/>
    <w:rsid w:val="00BF4E3F"/>
    <w:rsid w:val="00C10F13"/>
    <w:rsid w:val="00D3134A"/>
    <w:rsid w:val="00DC4C71"/>
    <w:rsid w:val="00F352C7"/>
    <w:rsid w:val="00F6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2"/>
    <w:pPr>
      <w:widowControl w:val="0"/>
      <w:spacing w:after="120" w:line="288" w:lineRule="auto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5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>MultiDVD Team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malinina_u</dc:creator>
  <cp:lastModifiedBy>1</cp:lastModifiedBy>
  <cp:revision>2</cp:revision>
  <dcterms:created xsi:type="dcterms:W3CDTF">2023-08-17T10:25:00Z</dcterms:created>
  <dcterms:modified xsi:type="dcterms:W3CDTF">2023-08-17T10:25:00Z</dcterms:modified>
</cp:coreProperties>
</file>