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E51D2F">
        <w:rPr>
          <w:b/>
          <w:sz w:val="28"/>
          <w:szCs w:val="28"/>
        </w:rPr>
        <w:t>1</w:t>
      </w:r>
      <w:r w:rsidR="005F2F5D">
        <w:rPr>
          <w:b/>
          <w:sz w:val="28"/>
          <w:szCs w:val="28"/>
        </w:rPr>
        <w:t>4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A624A">
        <w:rPr>
          <w:b/>
          <w:sz w:val="28"/>
          <w:szCs w:val="28"/>
        </w:rPr>
        <w:t>февраля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51D2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0A624A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E51D2F">
        <w:rPr>
          <w:b/>
          <w:sz w:val="28"/>
          <w:szCs w:val="28"/>
        </w:rPr>
        <w:t>пзз</w:t>
      </w:r>
    </w:p>
    <w:p w:rsidR="0010066A" w:rsidRPr="0010066A" w:rsidRDefault="00A057A6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proofErr w:type="gramStart"/>
      <w:r w:rsidRPr="00651F6A">
        <w:rPr>
          <w:sz w:val="28"/>
          <w:szCs w:val="28"/>
        </w:rPr>
        <w:t xml:space="preserve">Настоящее заключение подготовлено уполномоченным </w:t>
      </w:r>
      <w:r w:rsidRPr="00651F6A">
        <w:rPr>
          <w:bCs/>
          <w:spacing w:val="2"/>
          <w:position w:val="2"/>
          <w:sz w:val="28"/>
          <w:szCs w:val="28"/>
        </w:rPr>
        <w:t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Pr="00651F6A">
        <w:rPr>
          <w:sz w:val="28"/>
          <w:szCs w:val="28"/>
        </w:rPr>
        <w:t xml:space="preserve"> Березники </w:t>
      </w:r>
      <w:r>
        <w:rPr>
          <w:sz w:val="28"/>
          <w:szCs w:val="28"/>
        </w:rPr>
        <w:t xml:space="preserve">                              </w:t>
      </w:r>
      <w:r w:rsidRPr="00651F6A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ов</w:t>
      </w:r>
      <w:r w:rsidRPr="00651F6A">
        <w:rPr>
          <w:sz w:val="28"/>
          <w:szCs w:val="28"/>
        </w:rPr>
        <w:t xml:space="preserve"> собрания участников публичных слушаний </w:t>
      </w:r>
      <w:r>
        <w:rPr>
          <w:sz w:val="28"/>
          <w:szCs w:val="28"/>
        </w:rPr>
        <w:t xml:space="preserve">                                </w:t>
      </w:r>
      <w:r w:rsidR="008C780F" w:rsidRPr="00B95F5C">
        <w:rPr>
          <w:sz w:val="28"/>
          <w:szCs w:val="28"/>
        </w:rPr>
        <w:t>от</w:t>
      </w:r>
      <w:r w:rsidR="00D07C2D" w:rsidRPr="00B95F5C">
        <w:rPr>
          <w:sz w:val="28"/>
          <w:szCs w:val="28"/>
        </w:rPr>
        <w:t xml:space="preserve"> «</w:t>
      </w:r>
      <w:r w:rsidR="00E51D2F" w:rsidRPr="00B95F5C">
        <w:rPr>
          <w:sz w:val="28"/>
          <w:szCs w:val="28"/>
        </w:rPr>
        <w:t>0</w:t>
      </w:r>
      <w:r w:rsidR="000A624A" w:rsidRPr="00B95F5C">
        <w:rPr>
          <w:sz w:val="28"/>
          <w:szCs w:val="28"/>
        </w:rPr>
        <w:t>7</w:t>
      </w:r>
      <w:r w:rsidR="00D07C2D" w:rsidRPr="00B95F5C">
        <w:rPr>
          <w:sz w:val="28"/>
          <w:szCs w:val="28"/>
        </w:rPr>
        <w:t xml:space="preserve">» </w:t>
      </w:r>
      <w:r w:rsidR="000A624A" w:rsidRPr="00B95F5C">
        <w:rPr>
          <w:sz w:val="28"/>
          <w:szCs w:val="28"/>
        </w:rPr>
        <w:t>февраля</w:t>
      </w:r>
      <w:r w:rsidR="00D07C2D" w:rsidRPr="00B95F5C">
        <w:rPr>
          <w:sz w:val="28"/>
          <w:szCs w:val="28"/>
        </w:rPr>
        <w:t xml:space="preserve"> 202</w:t>
      </w:r>
      <w:r w:rsidR="00E51D2F" w:rsidRPr="00B95F5C">
        <w:rPr>
          <w:sz w:val="28"/>
          <w:szCs w:val="28"/>
        </w:rPr>
        <w:t>4</w:t>
      </w:r>
      <w:r w:rsidR="00D07C2D" w:rsidRPr="00B95F5C">
        <w:rPr>
          <w:sz w:val="28"/>
          <w:szCs w:val="28"/>
        </w:rPr>
        <w:t xml:space="preserve"> по «</w:t>
      </w:r>
      <w:r w:rsidR="000A624A" w:rsidRPr="00B95F5C">
        <w:rPr>
          <w:sz w:val="28"/>
          <w:szCs w:val="28"/>
        </w:rPr>
        <w:t>09</w:t>
      </w:r>
      <w:r w:rsidR="00D07C2D" w:rsidRPr="00B95F5C">
        <w:rPr>
          <w:sz w:val="28"/>
          <w:szCs w:val="28"/>
        </w:rPr>
        <w:t xml:space="preserve">» </w:t>
      </w:r>
      <w:r w:rsidR="000A624A" w:rsidRPr="00B95F5C">
        <w:rPr>
          <w:sz w:val="28"/>
          <w:szCs w:val="28"/>
        </w:rPr>
        <w:t>февраля</w:t>
      </w:r>
      <w:r w:rsidR="00D07C2D" w:rsidRPr="00B95F5C">
        <w:rPr>
          <w:sz w:val="28"/>
          <w:szCs w:val="28"/>
        </w:rPr>
        <w:t xml:space="preserve"> 202</w:t>
      </w:r>
      <w:r w:rsidR="00E51D2F" w:rsidRPr="00B95F5C">
        <w:rPr>
          <w:sz w:val="28"/>
          <w:szCs w:val="28"/>
        </w:rPr>
        <w:t>4</w:t>
      </w:r>
      <w:r w:rsidR="00D07C2D" w:rsidRPr="00B95F5C">
        <w:rPr>
          <w:sz w:val="28"/>
          <w:szCs w:val="28"/>
        </w:rPr>
        <w:t xml:space="preserve"> г.  </w:t>
      </w:r>
      <w:r w:rsidR="0010066A" w:rsidRPr="00B95F5C">
        <w:rPr>
          <w:sz w:val="28"/>
          <w:szCs w:val="28"/>
        </w:rPr>
        <w:t xml:space="preserve">№ </w:t>
      </w:r>
      <w:r w:rsidR="000A624A" w:rsidRPr="00B95F5C">
        <w:rPr>
          <w:sz w:val="28"/>
          <w:szCs w:val="28"/>
        </w:rPr>
        <w:t>2</w:t>
      </w:r>
      <w:r w:rsidR="007845DE" w:rsidRPr="00B95F5C">
        <w:rPr>
          <w:sz w:val="28"/>
          <w:szCs w:val="28"/>
        </w:rPr>
        <w:t>/1-</w:t>
      </w:r>
      <w:r w:rsidR="000A624A" w:rsidRPr="00B95F5C">
        <w:rPr>
          <w:sz w:val="28"/>
          <w:szCs w:val="28"/>
        </w:rPr>
        <w:t>12</w:t>
      </w:r>
      <w:r w:rsidR="00E51D2F" w:rsidRPr="00B95F5C">
        <w:rPr>
          <w:sz w:val="28"/>
          <w:szCs w:val="28"/>
        </w:rPr>
        <w:t>-пзз</w:t>
      </w:r>
      <w:r w:rsidR="007845DE" w:rsidRPr="00B95F5C">
        <w:rPr>
          <w:sz w:val="28"/>
          <w:szCs w:val="28"/>
        </w:rPr>
        <w:t>.</w:t>
      </w:r>
      <w:proofErr w:type="gramEnd"/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3E193E" w:rsidRPr="003E193E">
        <w:rPr>
          <w:sz w:val="28"/>
          <w:szCs w:val="28"/>
        </w:rPr>
        <w:t>проект</w:t>
      </w:r>
      <w:r w:rsidR="007845DE">
        <w:rPr>
          <w:sz w:val="28"/>
          <w:szCs w:val="28"/>
        </w:rPr>
        <w:t xml:space="preserve"> </w:t>
      </w:r>
      <w:r w:rsidR="000A624A" w:rsidRPr="000A624A">
        <w:rPr>
          <w:sz w:val="28"/>
          <w:szCs w:val="28"/>
        </w:rPr>
        <w:t xml:space="preserve">внесения изменений 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в статью 16 главы 5 раздела </w:t>
      </w:r>
      <w:r w:rsidR="000A624A" w:rsidRPr="000A624A">
        <w:rPr>
          <w:rFonts w:eastAsia="Calibri"/>
          <w:sz w:val="28"/>
          <w:szCs w:val="28"/>
          <w:lang w:val="en-US" w:eastAsia="en-US"/>
        </w:rPr>
        <w:t>II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 части </w:t>
      </w:r>
      <w:r w:rsidR="000A624A" w:rsidRPr="000A624A">
        <w:rPr>
          <w:rFonts w:eastAsia="Calibri"/>
          <w:sz w:val="28"/>
          <w:szCs w:val="28"/>
          <w:lang w:val="en-US" w:eastAsia="en-US"/>
        </w:rPr>
        <w:t>III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от 13.08.2021 № 01-02-1044, в части </w:t>
      </w:r>
      <w:r w:rsidR="000A624A" w:rsidRPr="000A624A">
        <w:rPr>
          <w:sz w:val="28"/>
          <w:szCs w:val="28"/>
        </w:rPr>
        <w:t xml:space="preserve">включения в перечень основных видов разрешенного использования земельных участков и объектов капитального строительства 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градостроительного регламента </w:t>
      </w:r>
      <w:r w:rsidR="000A624A" w:rsidRPr="000A624A">
        <w:rPr>
          <w:sz w:val="28"/>
          <w:szCs w:val="28"/>
        </w:rPr>
        <w:t>территориальной зоны: зона озелененных территорий общего пользования</w:t>
      </w:r>
      <w:proofErr w:type="gramEnd"/>
      <w:r w:rsidR="000A624A" w:rsidRPr="000A624A">
        <w:rPr>
          <w:sz w:val="28"/>
          <w:szCs w:val="28"/>
        </w:rPr>
        <w:t xml:space="preserve"> (Р</w:t>
      </w:r>
      <w:proofErr w:type="gramStart"/>
      <w:r w:rsidR="000A624A" w:rsidRPr="000A624A">
        <w:rPr>
          <w:sz w:val="28"/>
          <w:szCs w:val="28"/>
        </w:rPr>
        <w:t>1</w:t>
      </w:r>
      <w:proofErr w:type="gramEnd"/>
      <w:r w:rsidR="000A624A" w:rsidRPr="000A624A">
        <w:rPr>
          <w:sz w:val="28"/>
          <w:szCs w:val="28"/>
        </w:rPr>
        <w:t>) вида «Предоставление коммунальных услуг» (код 3.1.1)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B95F5C">
        <w:rPr>
          <w:b/>
          <w:sz w:val="28"/>
          <w:szCs w:val="28"/>
        </w:rPr>
        <w:t>составило:</w:t>
      </w:r>
      <w:r w:rsidR="00301065" w:rsidRPr="00B95F5C">
        <w:rPr>
          <w:b/>
          <w:sz w:val="28"/>
          <w:szCs w:val="28"/>
        </w:rPr>
        <w:t xml:space="preserve"> </w:t>
      </w:r>
      <w:r w:rsidR="00B95F5C" w:rsidRPr="00B95F5C">
        <w:rPr>
          <w:sz w:val="28"/>
          <w:szCs w:val="28"/>
        </w:rPr>
        <w:t>9</w:t>
      </w:r>
      <w:r w:rsidRPr="00B95F5C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>ротокол</w:t>
      </w:r>
      <w:r w:rsidR="008C780F">
        <w:rPr>
          <w:sz w:val="28"/>
          <w:szCs w:val="28"/>
        </w:rPr>
        <w:t>ы</w:t>
      </w:r>
      <w:r w:rsidRPr="00DA776C">
        <w:rPr>
          <w:sz w:val="28"/>
          <w:szCs w:val="28"/>
        </w:rPr>
        <w:t xml:space="preserve"> </w:t>
      </w:r>
      <w:r w:rsidR="00332447">
        <w:rPr>
          <w:sz w:val="28"/>
          <w:szCs w:val="28"/>
        </w:rPr>
        <w:t xml:space="preserve">№ </w:t>
      </w:r>
      <w:r w:rsidR="000A624A">
        <w:rPr>
          <w:sz w:val="28"/>
          <w:szCs w:val="28"/>
        </w:rPr>
        <w:t>2</w:t>
      </w:r>
      <w:r w:rsidR="007845DE">
        <w:rPr>
          <w:sz w:val="28"/>
          <w:szCs w:val="28"/>
        </w:rPr>
        <w:t>/1-</w:t>
      </w:r>
      <w:r w:rsidR="000A624A">
        <w:rPr>
          <w:sz w:val="28"/>
          <w:szCs w:val="28"/>
        </w:rPr>
        <w:t>12</w:t>
      </w:r>
      <w:r w:rsidR="003B38E3">
        <w:rPr>
          <w:sz w:val="28"/>
          <w:szCs w:val="28"/>
        </w:rPr>
        <w:t>-</w:t>
      </w:r>
      <w:r w:rsidR="00E51D2F">
        <w:rPr>
          <w:sz w:val="28"/>
          <w:szCs w:val="28"/>
        </w:rPr>
        <w:t>пзз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>собрани</w:t>
      </w:r>
      <w:r w:rsidR="008C780F">
        <w:rPr>
          <w:sz w:val="28"/>
          <w:szCs w:val="28"/>
        </w:rPr>
        <w:t>й</w:t>
      </w:r>
      <w:r w:rsidR="00332447" w:rsidRPr="00332447">
        <w:rPr>
          <w:sz w:val="28"/>
          <w:szCs w:val="28"/>
        </w:rPr>
        <w:t xml:space="preserve"> участников публичных слушаний </w:t>
      </w:r>
      <w:r w:rsidR="003E193E" w:rsidRPr="003E193E">
        <w:rPr>
          <w:sz w:val="28"/>
          <w:szCs w:val="28"/>
        </w:rPr>
        <w:t xml:space="preserve">по проекту </w:t>
      </w:r>
      <w:r w:rsidR="000A624A" w:rsidRPr="000A624A">
        <w:rPr>
          <w:sz w:val="28"/>
          <w:szCs w:val="28"/>
        </w:rPr>
        <w:t xml:space="preserve">внесения изменений </w:t>
      </w:r>
      <w:r w:rsidR="000A624A">
        <w:rPr>
          <w:sz w:val="28"/>
          <w:szCs w:val="28"/>
        </w:rPr>
        <w:t xml:space="preserve">                    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в статью 16 главы 5 раздела </w:t>
      </w:r>
      <w:r w:rsidR="000A624A" w:rsidRPr="000A624A">
        <w:rPr>
          <w:rFonts w:eastAsia="Calibri"/>
          <w:sz w:val="28"/>
          <w:szCs w:val="28"/>
          <w:lang w:val="en-US" w:eastAsia="en-US"/>
        </w:rPr>
        <w:t>II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 части </w:t>
      </w:r>
      <w:r w:rsidR="000A624A" w:rsidRPr="000A624A">
        <w:rPr>
          <w:rFonts w:eastAsia="Calibri"/>
          <w:sz w:val="28"/>
          <w:szCs w:val="28"/>
          <w:lang w:val="en-US" w:eastAsia="en-US"/>
        </w:rPr>
        <w:t>III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от 13.08.2021 № 01-02-1044, </w:t>
      </w:r>
      <w:r w:rsidR="000A624A">
        <w:rPr>
          <w:rFonts w:eastAsia="Calibri"/>
          <w:sz w:val="28"/>
          <w:szCs w:val="28"/>
          <w:lang w:eastAsia="en-US"/>
        </w:rPr>
        <w:t xml:space="preserve">                 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в части </w:t>
      </w:r>
      <w:r w:rsidR="000A624A" w:rsidRPr="000A624A">
        <w:rPr>
          <w:sz w:val="28"/>
          <w:szCs w:val="28"/>
        </w:rPr>
        <w:t xml:space="preserve">включения в перечень основных видов разрешенного использования земельных участков и объектов капитального строительства </w:t>
      </w:r>
      <w:r w:rsidR="000A624A" w:rsidRPr="000A624A">
        <w:rPr>
          <w:rFonts w:eastAsia="Calibri"/>
          <w:sz w:val="28"/>
          <w:szCs w:val="28"/>
          <w:lang w:eastAsia="en-US"/>
        </w:rPr>
        <w:t xml:space="preserve">градостроительного регламента </w:t>
      </w:r>
      <w:r w:rsidR="000A624A" w:rsidRPr="000A624A">
        <w:rPr>
          <w:sz w:val="28"/>
          <w:szCs w:val="28"/>
        </w:rPr>
        <w:t>территориальной</w:t>
      </w:r>
      <w:proofErr w:type="gramEnd"/>
      <w:r w:rsidR="000A624A" w:rsidRPr="000A624A">
        <w:rPr>
          <w:sz w:val="28"/>
          <w:szCs w:val="28"/>
        </w:rPr>
        <w:t xml:space="preserve"> зоны: зона озелененных территорий общего пользования (Р</w:t>
      </w:r>
      <w:proofErr w:type="gramStart"/>
      <w:r w:rsidR="000A624A" w:rsidRPr="000A624A">
        <w:rPr>
          <w:sz w:val="28"/>
          <w:szCs w:val="28"/>
        </w:rPr>
        <w:t>1</w:t>
      </w:r>
      <w:proofErr w:type="gramEnd"/>
      <w:r w:rsidR="000A624A" w:rsidRPr="000A624A">
        <w:rPr>
          <w:sz w:val="28"/>
          <w:szCs w:val="28"/>
        </w:rPr>
        <w:t>) вида «Предоставление коммунальных услуг» (код 3.1.1)</w:t>
      </w:r>
      <w:r w:rsidR="00E51D2F" w:rsidRPr="0086561C">
        <w:rPr>
          <w:sz w:val="28"/>
          <w:szCs w:val="28"/>
        </w:rPr>
        <w:t xml:space="preserve"> </w:t>
      </w:r>
      <w:r w:rsidR="003E193E" w:rsidRPr="00DA776C">
        <w:rPr>
          <w:sz w:val="28"/>
          <w:szCs w:val="28"/>
        </w:rPr>
        <w:t xml:space="preserve"> </w:t>
      </w:r>
      <w:r w:rsidR="00B95F5C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DA776C">
        <w:rPr>
          <w:sz w:val="28"/>
          <w:szCs w:val="28"/>
        </w:rPr>
        <w:t xml:space="preserve">от </w:t>
      </w:r>
      <w:r w:rsidR="000A624A" w:rsidRPr="00D07C2D">
        <w:rPr>
          <w:sz w:val="28"/>
          <w:szCs w:val="28"/>
        </w:rPr>
        <w:t>«</w:t>
      </w:r>
      <w:r w:rsidR="000A624A">
        <w:rPr>
          <w:sz w:val="28"/>
          <w:szCs w:val="28"/>
        </w:rPr>
        <w:t>07</w:t>
      </w:r>
      <w:r w:rsidR="000A624A" w:rsidRPr="00D07C2D">
        <w:rPr>
          <w:sz w:val="28"/>
          <w:szCs w:val="28"/>
        </w:rPr>
        <w:t xml:space="preserve">» </w:t>
      </w:r>
      <w:r w:rsidR="000A624A">
        <w:rPr>
          <w:sz w:val="28"/>
          <w:szCs w:val="28"/>
        </w:rPr>
        <w:t>февраля</w:t>
      </w:r>
      <w:r w:rsidR="000A624A" w:rsidRPr="00D07C2D">
        <w:rPr>
          <w:sz w:val="28"/>
          <w:szCs w:val="28"/>
        </w:rPr>
        <w:t xml:space="preserve"> 202</w:t>
      </w:r>
      <w:r w:rsidR="000A624A">
        <w:rPr>
          <w:sz w:val="28"/>
          <w:szCs w:val="28"/>
        </w:rPr>
        <w:t>4</w:t>
      </w:r>
      <w:r w:rsidR="000A624A" w:rsidRPr="00D07C2D">
        <w:rPr>
          <w:sz w:val="28"/>
          <w:szCs w:val="28"/>
        </w:rPr>
        <w:t xml:space="preserve"> по «</w:t>
      </w:r>
      <w:r w:rsidR="000A624A">
        <w:rPr>
          <w:sz w:val="28"/>
          <w:szCs w:val="28"/>
        </w:rPr>
        <w:t>09</w:t>
      </w:r>
      <w:r w:rsidR="000A624A" w:rsidRPr="00D07C2D">
        <w:rPr>
          <w:sz w:val="28"/>
          <w:szCs w:val="28"/>
        </w:rPr>
        <w:t xml:space="preserve">» </w:t>
      </w:r>
      <w:r w:rsidR="000A624A">
        <w:rPr>
          <w:sz w:val="28"/>
          <w:szCs w:val="28"/>
        </w:rPr>
        <w:t>февраля</w:t>
      </w:r>
      <w:r w:rsidR="000A624A" w:rsidRPr="00D07C2D">
        <w:rPr>
          <w:sz w:val="28"/>
          <w:szCs w:val="28"/>
        </w:rPr>
        <w:t xml:space="preserve"> 202</w:t>
      </w:r>
      <w:r w:rsidR="000A624A">
        <w:rPr>
          <w:sz w:val="28"/>
          <w:szCs w:val="28"/>
        </w:rPr>
        <w:t>4</w:t>
      </w:r>
      <w:r w:rsidR="000A624A" w:rsidRPr="00D07C2D">
        <w:rPr>
          <w:sz w:val="28"/>
          <w:szCs w:val="28"/>
        </w:rPr>
        <w:t xml:space="preserve"> г.</w:t>
      </w:r>
      <w:r w:rsidR="000A624A">
        <w:rPr>
          <w:sz w:val="28"/>
          <w:szCs w:val="28"/>
        </w:rPr>
        <w:t xml:space="preserve">  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34"/>
      </w:tblGrid>
      <w:tr w:rsidR="00301065" w:rsidRPr="00301065" w:rsidTr="00BE2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BE224F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34"/>
      </w:tblGrid>
      <w:tr w:rsidR="00301065" w:rsidRPr="00301065" w:rsidTr="00BE2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Выводы по результатам рассмотрения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организатора публичных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 xml:space="preserve">слушаний о целесообразности (нецелесообразности) учета внесенных предложений </w:t>
            </w:r>
            <w:r w:rsidR="00E51A03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301065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DC19A3" w:rsidTr="00E51D2F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DC19A3" w:rsidRDefault="00301065" w:rsidP="00D07C2D">
            <w:pPr>
              <w:spacing w:line="310" w:lineRule="exact"/>
              <w:rPr>
                <w:sz w:val="28"/>
                <w:szCs w:val="28"/>
                <w:lang w:eastAsia="en-US"/>
              </w:rPr>
            </w:pPr>
            <w:r w:rsidRPr="00DC19A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8" w:rsidRPr="00DC19A3" w:rsidRDefault="00E51D2F" w:rsidP="00BE224F">
            <w:pPr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DC19A3" w:rsidRDefault="00E51D2F" w:rsidP="00D07C2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DC19A3" w:rsidRDefault="00E51D2F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C780F" w:rsidRDefault="008C780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1B20DA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5F2F5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5F2F5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E51D2F">
        <w:rPr>
          <w:sz w:val="28"/>
          <w:szCs w:val="28"/>
        </w:rPr>
        <w:t xml:space="preserve"> Березники   </w:t>
      </w:r>
      <w:r w:rsidRPr="005C4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1B20DA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E54F93">
      <w:headerReference w:type="default" r:id="rId8"/>
      <w:pgSz w:w="11906" w:h="16838" w:code="9"/>
      <w:pgMar w:top="709" w:right="567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80" w:rsidRDefault="00F61680" w:rsidP="00C04541">
      <w:r>
        <w:separator/>
      </w:r>
    </w:p>
  </w:endnote>
  <w:endnote w:type="continuationSeparator" w:id="0">
    <w:p w:rsidR="00F61680" w:rsidRDefault="00F6168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80" w:rsidRDefault="00F61680" w:rsidP="00C04541">
      <w:r>
        <w:separator/>
      </w:r>
    </w:p>
  </w:footnote>
  <w:footnote w:type="continuationSeparator" w:id="0">
    <w:p w:rsidR="00F61680" w:rsidRDefault="00F6168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24A"/>
    <w:rsid w:val="000D4A8B"/>
    <w:rsid w:val="000D5DB5"/>
    <w:rsid w:val="000E1007"/>
    <w:rsid w:val="000E5385"/>
    <w:rsid w:val="000F7BF1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46D"/>
    <w:rsid w:val="0019055F"/>
    <w:rsid w:val="00194C81"/>
    <w:rsid w:val="0019528C"/>
    <w:rsid w:val="001B20DA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0099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6088"/>
    <w:rsid w:val="00367EE6"/>
    <w:rsid w:val="003703A2"/>
    <w:rsid w:val="003727E7"/>
    <w:rsid w:val="00373099"/>
    <w:rsid w:val="00396697"/>
    <w:rsid w:val="003973EA"/>
    <w:rsid w:val="003A4BDB"/>
    <w:rsid w:val="003B0B3C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3F5BA2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81C02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F2F5D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16A8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2894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5DE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999"/>
    <w:rsid w:val="00824EE7"/>
    <w:rsid w:val="00830211"/>
    <w:rsid w:val="00832FD3"/>
    <w:rsid w:val="00834B7A"/>
    <w:rsid w:val="00837E6A"/>
    <w:rsid w:val="00842D66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C780F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57A6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95F5C"/>
    <w:rsid w:val="00BA4C56"/>
    <w:rsid w:val="00BC730D"/>
    <w:rsid w:val="00BD1DE1"/>
    <w:rsid w:val="00BD228D"/>
    <w:rsid w:val="00BD411B"/>
    <w:rsid w:val="00BE224F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649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07C2D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4DB3"/>
    <w:rsid w:val="00D96826"/>
    <w:rsid w:val="00D96975"/>
    <w:rsid w:val="00D96CCB"/>
    <w:rsid w:val="00D96F50"/>
    <w:rsid w:val="00D97F65"/>
    <w:rsid w:val="00DA426C"/>
    <w:rsid w:val="00DA4551"/>
    <w:rsid w:val="00DA6512"/>
    <w:rsid w:val="00DA6FBF"/>
    <w:rsid w:val="00DA776C"/>
    <w:rsid w:val="00DB6762"/>
    <w:rsid w:val="00DC19A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1A03"/>
    <w:rsid w:val="00E51D2F"/>
    <w:rsid w:val="00E53DAF"/>
    <w:rsid w:val="00E54F93"/>
    <w:rsid w:val="00E631DB"/>
    <w:rsid w:val="00E806DE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61680"/>
    <w:rsid w:val="00F71867"/>
    <w:rsid w:val="00F71E8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CD06-8F3E-47FE-A7AF-3BFD477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2024-01-15T11:43:00Z</cp:lastPrinted>
  <dcterms:created xsi:type="dcterms:W3CDTF">2024-02-12T05:05:00Z</dcterms:created>
  <dcterms:modified xsi:type="dcterms:W3CDTF">2024-02-12T05:10:00Z</dcterms:modified>
</cp:coreProperties>
</file>